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8F" w:rsidRPr="00541442" w:rsidRDefault="009B02A7" w:rsidP="000661B0">
      <w:pPr>
        <w:shd w:val="clear" w:color="auto" w:fill="006600"/>
        <w:jc w:val="center"/>
        <w:rPr>
          <w:rFonts w:ascii="Arial Black" w:hAnsi="Arial Black" w:cs="Arial"/>
          <w:bCs/>
          <w:sz w:val="24"/>
          <w:szCs w:val="28"/>
        </w:rPr>
      </w:pPr>
      <w:bookmarkStart w:id="0" w:name="_GoBack"/>
      <w:bookmarkEnd w:id="0"/>
      <w:r>
        <w:rPr>
          <w:rFonts w:ascii="Arial Black" w:hAnsi="Arial Black" w:cs="Arial"/>
          <w:bCs/>
          <w:sz w:val="24"/>
          <w:szCs w:val="28"/>
        </w:rPr>
        <w:t>ANSI</w:t>
      </w:r>
      <w:r w:rsidR="00A0211B" w:rsidRPr="00541442">
        <w:rPr>
          <w:rFonts w:ascii="Arial Black" w:hAnsi="Arial Black" w:cs="Arial"/>
          <w:bCs/>
          <w:sz w:val="24"/>
          <w:szCs w:val="28"/>
        </w:rPr>
        <w:t xml:space="preserve"> </w:t>
      </w:r>
      <w:r>
        <w:rPr>
          <w:rFonts w:ascii="Arial Black" w:hAnsi="Arial Black" w:cs="Arial"/>
          <w:bCs/>
          <w:sz w:val="24"/>
          <w:szCs w:val="28"/>
        </w:rPr>
        <w:t>A190.1</w:t>
      </w:r>
      <w:r w:rsidR="000661B0" w:rsidRPr="00541442">
        <w:rPr>
          <w:rFonts w:ascii="Arial Black" w:hAnsi="Arial Black" w:cs="Arial"/>
          <w:bCs/>
          <w:sz w:val="24"/>
          <w:szCs w:val="28"/>
        </w:rPr>
        <w:t>-201</w:t>
      </w:r>
      <w:r>
        <w:rPr>
          <w:rFonts w:ascii="Arial Black" w:hAnsi="Arial Black" w:cs="Arial"/>
          <w:bCs/>
          <w:sz w:val="24"/>
          <w:szCs w:val="28"/>
        </w:rPr>
        <w:t>7</w:t>
      </w:r>
      <w:r w:rsidR="00EB6B3B" w:rsidRPr="00541442">
        <w:rPr>
          <w:rFonts w:ascii="Arial Black" w:hAnsi="Arial Black" w:cs="Arial"/>
          <w:bCs/>
          <w:sz w:val="24"/>
          <w:szCs w:val="28"/>
        </w:rPr>
        <w:t xml:space="preserve"> </w:t>
      </w:r>
      <w:r w:rsidR="000661B0" w:rsidRPr="00541442">
        <w:rPr>
          <w:rFonts w:ascii="Arial Black" w:hAnsi="Arial Black" w:cs="Arial"/>
          <w:bCs/>
          <w:sz w:val="24"/>
          <w:szCs w:val="28"/>
        </w:rPr>
        <w:t>(</w:t>
      </w:r>
      <w:r w:rsidR="00541442" w:rsidRPr="00541442">
        <w:rPr>
          <w:rFonts w:ascii="Arial Black" w:hAnsi="Arial Black" w:cs="Arial"/>
          <w:bCs/>
          <w:sz w:val="24"/>
          <w:szCs w:val="28"/>
        </w:rPr>
        <w:t xml:space="preserve">Recirculation </w:t>
      </w:r>
      <w:r w:rsidR="00EB6B3B" w:rsidRPr="00541442">
        <w:rPr>
          <w:rFonts w:ascii="Arial Black" w:hAnsi="Arial Black" w:cs="Arial"/>
          <w:bCs/>
          <w:sz w:val="24"/>
          <w:szCs w:val="28"/>
        </w:rPr>
        <w:t xml:space="preserve">Ballot </w:t>
      </w:r>
      <w:r>
        <w:rPr>
          <w:rFonts w:ascii="Arial Black" w:hAnsi="Arial Black" w:cs="Arial"/>
          <w:bCs/>
          <w:sz w:val="24"/>
          <w:szCs w:val="28"/>
        </w:rPr>
        <w:t>2017</w:t>
      </w:r>
      <w:r w:rsidR="00AC7196" w:rsidRPr="00541442">
        <w:rPr>
          <w:rFonts w:ascii="Arial Black" w:hAnsi="Arial Black" w:cs="Arial"/>
          <w:bCs/>
          <w:sz w:val="24"/>
          <w:szCs w:val="28"/>
        </w:rPr>
        <w:t>-</w:t>
      </w:r>
      <w:r>
        <w:rPr>
          <w:rFonts w:ascii="Arial Black" w:hAnsi="Arial Black" w:cs="Arial"/>
          <w:bCs/>
          <w:sz w:val="24"/>
          <w:szCs w:val="28"/>
        </w:rPr>
        <w:t>1</w:t>
      </w:r>
      <w:r w:rsidR="008F1D1F" w:rsidRPr="00541442">
        <w:rPr>
          <w:rFonts w:ascii="Arial Black" w:hAnsi="Arial Black" w:cs="Arial"/>
          <w:bCs/>
          <w:sz w:val="24"/>
          <w:szCs w:val="28"/>
        </w:rPr>
        <w:t>-</w:t>
      </w:r>
      <w:r w:rsidR="008F1D1F" w:rsidRPr="00C5313A">
        <w:rPr>
          <w:rFonts w:ascii="Arial Black" w:hAnsi="Arial Black" w:cs="Arial"/>
          <w:bCs/>
          <w:color w:val="FFFFFF" w:themeColor="background1"/>
          <w:sz w:val="24"/>
          <w:szCs w:val="28"/>
        </w:rPr>
        <w:t>R</w:t>
      </w:r>
      <w:r>
        <w:rPr>
          <w:rFonts w:ascii="Arial Black" w:hAnsi="Arial Black" w:cs="Arial"/>
          <w:bCs/>
          <w:color w:val="FFFFFF" w:themeColor="background1"/>
          <w:sz w:val="24"/>
          <w:szCs w:val="28"/>
        </w:rPr>
        <w:t>1</w:t>
      </w:r>
      <w:r w:rsidR="00A64ED6" w:rsidRPr="00541442">
        <w:rPr>
          <w:rFonts w:ascii="Arial Black" w:hAnsi="Arial Black" w:cs="Arial"/>
          <w:bCs/>
          <w:sz w:val="24"/>
          <w:szCs w:val="28"/>
        </w:rPr>
        <w:t>)</w:t>
      </w:r>
    </w:p>
    <w:p w:rsidR="004230C0" w:rsidRPr="004230C0" w:rsidRDefault="00960C3B" w:rsidP="00960C3B">
      <w:pPr>
        <w:tabs>
          <w:tab w:val="right" w:pos="8640"/>
        </w:tabs>
        <w:spacing w:before="240"/>
        <w:rPr>
          <w:b/>
          <w:sz w:val="22"/>
        </w:rPr>
      </w:pPr>
      <w:r>
        <w:rPr>
          <w:b/>
          <w:sz w:val="22"/>
        </w:rPr>
        <w:t xml:space="preserve">Ballot issue date: </w:t>
      </w:r>
      <w:r w:rsidR="009D09D0">
        <w:rPr>
          <w:b/>
          <w:color w:val="FF0000"/>
          <w:sz w:val="22"/>
        </w:rPr>
        <w:t>11</w:t>
      </w:r>
      <w:r w:rsidR="00633FBE">
        <w:rPr>
          <w:b/>
          <w:color w:val="FF0000"/>
          <w:sz w:val="22"/>
        </w:rPr>
        <w:t>/</w:t>
      </w:r>
      <w:r w:rsidR="009B02A7">
        <w:rPr>
          <w:b/>
          <w:color w:val="FF0000"/>
          <w:sz w:val="22"/>
        </w:rPr>
        <w:t>27</w:t>
      </w:r>
      <w:r w:rsidR="00CE3F53" w:rsidRPr="00CE3F53">
        <w:rPr>
          <w:b/>
          <w:color w:val="FF0000"/>
          <w:sz w:val="22"/>
        </w:rPr>
        <w:t>/</w:t>
      </w:r>
      <w:r w:rsidR="00CE3F53">
        <w:rPr>
          <w:b/>
          <w:color w:val="FF0000"/>
          <w:sz w:val="22"/>
        </w:rPr>
        <w:t>20</w:t>
      </w:r>
      <w:r w:rsidR="00CE3F53" w:rsidRPr="00CE3F53">
        <w:rPr>
          <w:b/>
          <w:color w:val="FF0000"/>
          <w:sz w:val="22"/>
        </w:rPr>
        <w:t>16</w:t>
      </w:r>
      <w:r w:rsidR="00385F90">
        <w:rPr>
          <w:b/>
          <w:sz w:val="22"/>
        </w:rPr>
        <w:tab/>
        <w:t>Ballot closing date:</w:t>
      </w:r>
      <w:r>
        <w:rPr>
          <w:b/>
          <w:sz w:val="22"/>
        </w:rPr>
        <w:t xml:space="preserve"> </w:t>
      </w:r>
      <w:r w:rsidR="00541442">
        <w:rPr>
          <w:b/>
          <w:color w:val="FF0000"/>
          <w:sz w:val="22"/>
        </w:rPr>
        <w:t>1</w:t>
      </w:r>
      <w:r w:rsidR="009D09D0">
        <w:rPr>
          <w:b/>
          <w:color w:val="FF0000"/>
          <w:sz w:val="22"/>
        </w:rPr>
        <w:t>2</w:t>
      </w:r>
      <w:r w:rsidR="00CE3F53" w:rsidRPr="00CE3F53">
        <w:rPr>
          <w:b/>
          <w:color w:val="FF0000"/>
          <w:sz w:val="22"/>
        </w:rPr>
        <w:t>/</w:t>
      </w:r>
      <w:r w:rsidR="009B02A7">
        <w:rPr>
          <w:b/>
          <w:color w:val="FF0000"/>
          <w:sz w:val="22"/>
        </w:rPr>
        <w:t>28</w:t>
      </w:r>
      <w:r w:rsidR="00CE3F53" w:rsidRPr="00CE3F53">
        <w:rPr>
          <w:b/>
          <w:color w:val="FF0000"/>
          <w:sz w:val="22"/>
        </w:rPr>
        <w:t>/</w:t>
      </w:r>
      <w:r w:rsidR="00CE3F53">
        <w:rPr>
          <w:b/>
          <w:color w:val="FF0000"/>
          <w:sz w:val="22"/>
        </w:rPr>
        <w:t>20</w:t>
      </w:r>
      <w:r w:rsidR="009B02A7">
        <w:rPr>
          <w:b/>
          <w:color w:val="FF0000"/>
          <w:sz w:val="22"/>
        </w:rPr>
        <w:t>16</w:t>
      </w:r>
    </w:p>
    <w:p w:rsidR="00A64ED6" w:rsidRDefault="00A64ED6" w:rsidP="00A64ED6">
      <w:pPr>
        <w:rPr>
          <w:rFonts w:cs="Arial"/>
          <w:b/>
          <w:bCs/>
          <w:szCs w:val="20"/>
        </w:rPr>
      </w:pPr>
    </w:p>
    <w:p w:rsidR="00A64ED6" w:rsidRPr="004230C0" w:rsidRDefault="00A64ED6" w:rsidP="004747A4">
      <w:pPr>
        <w:rPr>
          <w:rFonts w:cs="Arial"/>
          <w:b/>
          <w:bCs/>
          <w:sz w:val="22"/>
          <w:u w:val="single"/>
        </w:rPr>
      </w:pPr>
      <w:r w:rsidRPr="004230C0">
        <w:rPr>
          <w:rFonts w:cs="Arial"/>
          <w:b/>
          <w:bCs/>
          <w:sz w:val="22"/>
          <w:u w:val="single"/>
        </w:rPr>
        <w:t>Ballot Instructions</w:t>
      </w:r>
      <w:r w:rsidR="00541442">
        <w:rPr>
          <w:rFonts w:cs="Arial"/>
          <w:b/>
          <w:bCs/>
          <w:sz w:val="22"/>
          <w:u w:val="single"/>
        </w:rPr>
        <w:t xml:space="preserve"> (Please read)</w:t>
      </w:r>
      <w:r w:rsidRPr="004230C0">
        <w:rPr>
          <w:rFonts w:cs="Arial"/>
          <w:b/>
          <w:bCs/>
          <w:sz w:val="22"/>
          <w:u w:val="single"/>
        </w:rPr>
        <w:t>:</w:t>
      </w:r>
    </w:p>
    <w:p w:rsidR="00541442" w:rsidRDefault="00541442" w:rsidP="00CE3F53">
      <w:pPr>
        <w:numPr>
          <w:ilvl w:val="0"/>
          <w:numId w:val="13"/>
        </w:numPr>
        <w:spacing w:before="120"/>
        <w:rPr>
          <w:rFonts w:cs="Arial"/>
          <w:szCs w:val="20"/>
        </w:rPr>
      </w:pPr>
      <w:r>
        <w:rPr>
          <w:rFonts w:cs="Arial"/>
          <w:szCs w:val="20"/>
        </w:rPr>
        <w:t xml:space="preserve">This is a recirculation ballot to </w:t>
      </w:r>
      <w:r w:rsidR="009B02A7">
        <w:rPr>
          <w:rFonts w:cs="Arial"/>
          <w:b/>
          <w:szCs w:val="20"/>
        </w:rPr>
        <w:t>Ballot 2017</w:t>
      </w:r>
      <w:r w:rsidRPr="006315BC">
        <w:rPr>
          <w:rFonts w:cs="Arial"/>
          <w:b/>
          <w:szCs w:val="20"/>
        </w:rPr>
        <w:t>-</w:t>
      </w:r>
      <w:r w:rsidR="009B02A7">
        <w:rPr>
          <w:rFonts w:cs="Arial"/>
          <w:b/>
          <w:szCs w:val="20"/>
        </w:rPr>
        <w:t>1</w:t>
      </w:r>
      <w:r w:rsidR="009B02A7">
        <w:rPr>
          <w:rFonts w:cs="Arial"/>
          <w:szCs w:val="20"/>
        </w:rPr>
        <w:t>, which was issued on 9/15/16 and closed 10/17</w:t>
      </w:r>
      <w:r>
        <w:rPr>
          <w:rFonts w:cs="Arial"/>
          <w:szCs w:val="20"/>
        </w:rPr>
        <w:t xml:space="preserve">/16.  This recirculation ballot </w:t>
      </w:r>
      <w:r w:rsidR="00831570">
        <w:rPr>
          <w:rFonts w:cs="Arial"/>
          <w:szCs w:val="20"/>
        </w:rPr>
        <w:t>afford</w:t>
      </w:r>
      <w:r w:rsidR="00213F0F">
        <w:rPr>
          <w:rFonts w:cs="Arial"/>
          <w:szCs w:val="20"/>
        </w:rPr>
        <w:t>s</w:t>
      </w:r>
      <w:r w:rsidR="00831570">
        <w:rPr>
          <w:rFonts w:cs="Arial"/>
          <w:szCs w:val="20"/>
        </w:rPr>
        <w:t xml:space="preserve"> all members of the Committee an opportunity to respond, reaffirm, or change their vote</w:t>
      </w:r>
      <w:r>
        <w:rPr>
          <w:rFonts w:cs="Arial"/>
          <w:szCs w:val="20"/>
        </w:rPr>
        <w:t xml:space="preserve">. </w:t>
      </w:r>
    </w:p>
    <w:p w:rsidR="00541442" w:rsidRDefault="00213F0F" w:rsidP="00CE3F53">
      <w:pPr>
        <w:numPr>
          <w:ilvl w:val="0"/>
          <w:numId w:val="13"/>
        </w:numPr>
        <w:spacing w:before="120"/>
        <w:rPr>
          <w:rFonts w:cs="Arial"/>
          <w:szCs w:val="20"/>
        </w:rPr>
      </w:pPr>
      <w:r>
        <w:rPr>
          <w:rFonts w:cs="Arial"/>
          <w:szCs w:val="20"/>
        </w:rPr>
        <w:t>Ballot 2017-1-08 (i.e., Item 8)</w:t>
      </w:r>
      <w:r w:rsidR="00831570">
        <w:rPr>
          <w:rFonts w:cs="Arial"/>
          <w:szCs w:val="20"/>
        </w:rPr>
        <w:t xml:space="preserve"> </w:t>
      </w:r>
      <w:r w:rsidR="00140F86">
        <w:rPr>
          <w:rFonts w:cs="Arial"/>
          <w:szCs w:val="20"/>
        </w:rPr>
        <w:t>was ruled by a</w:t>
      </w:r>
      <w:r w:rsidR="00BC1C55">
        <w:rPr>
          <w:rFonts w:cs="Arial"/>
          <w:szCs w:val="20"/>
        </w:rPr>
        <w:t xml:space="preserve"> committee </w:t>
      </w:r>
      <w:r>
        <w:rPr>
          <w:rFonts w:cs="Arial"/>
          <w:szCs w:val="20"/>
        </w:rPr>
        <w:t xml:space="preserve">letter ballot </w:t>
      </w:r>
      <w:r w:rsidR="00140F86">
        <w:rPr>
          <w:rFonts w:cs="Arial"/>
          <w:szCs w:val="20"/>
        </w:rPr>
        <w:t xml:space="preserve">issued 10/24/16 and closed 11/26/16 </w:t>
      </w:r>
      <w:r w:rsidR="00BC1C55">
        <w:rPr>
          <w:rFonts w:cs="Arial"/>
          <w:szCs w:val="20"/>
        </w:rPr>
        <w:t xml:space="preserve">as non-persuasive with </w:t>
      </w:r>
      <w:r w:rsidR="00BC1C55" w:rsidRPr="00F80789">
        <w:rPr>
          <w:rFonts w:cs="Arial"/>
          <w:szCs w:val="20"/>
        </w:rPr>
        <w:t xml:space="preserve">a </w:t>
      </w:r>
      <w:r w:rsidR="009D5FD0" w:rsidRPr="00F80789">
        <w:rPr>
          <w:rFonts w:cs="Arial"/>
          <w:szCs w:val="20"/>
        </w:rPr>
        <w:t>2</w:t>
      </w:r>
      <w:r w:rsidR="00955CD0">
        <w:rPr>
          <w:rFonts w:cs="Arial"/>
          <w:szCs w:val="20"/>
        </w:rPr>
        <w:t>7</w:t>
      </w:r>
      <w:r w:rsidR="00BC1C55" w:rsidRPr="00F80789">
        <w:rPr>
          <w:rFonts w:cs="Arial"/>
          <w:szCs w:val="20"/>
        </w:rPr>
        <w:t>:</w:t>
      </w:r>
      <w:r w:rsidR="00DE3976" w:rsidRPr="00F80789">
        <w:rPr>
          <w:rFonts w:cs="Arial"/>
          <w:szCs w:val="20"/>
        </w:rPr>
        <w:t>2</w:t>
      </w:r>
      <w:r w:rsidR="00BC1C55" w:rsidRPr="00F80789">
        <w:rPr>
          <w:rFonts w:cs="Arial"/>
          <w:szCs w:val="20"/>
        </w:rPr>
        <w:t>:</w:t>
      </w:r>
      <w:r w:rsidR="009D5FD0" w:rsidRPr="00F80789">
        <w:rPr>
          <w:rFonts w:cs="Arial"/>
          <w:szCs w:val="20"/>
        </w:rPr>
        <w:t>0</w:t>
      </w:r>
      <w:r w:rsidR="00BC1C55">
        <w:rPr>
          <w:rFonts w:cs="Arial"/>
          <w:szCs w:val="20"/>
        </w:rPr>
        <w:t xml:space="preserve"> vote (the minimum requirement is 2/3 </w:t>
      </w:r>
      <w:r>
        <w:rPr>
          <w:rFonts w:cs="Arial"/>
          <w:szCs w:val="20"/>
        </w:rPr>
        <w:t xml:space="preserve">returned </w:t>
      </w:r>
      <w:r w:rsidR="0090399B">
        <w:rPr>
          <w:rFonts w:cs="Arial"/>
          <w:szCs w:val="20"/>
        </w:rPr>
        <w:t>vot</w:t>
      </w:r>
      <w:r>
        <w:rPr>
          <w:rFonts w:cs="Arial"/>
          <w:szCs w:val="20"/>
        </w:rPr>
        <w:t>es from vot</w:t>
      </w:r>
      <w:r w:rsidR="0090399B">
        <w:rPr>
          <w:rFonts w:cs="Arial"/>
          <w:szCs w:val="20"/>
        </w:rPr>
        <w:t>ing members, excluding abstention</w:t>
      </w:r>
      <w:r w:rsidR="000A5B9E">
        <w:rPr>
          <w:rFonts w:cs="Arial"/>
          <w:szCs w:val="20"/>
        </w:rPr>
        <w:t>)</w:t>
      </w:r>
      <w:r w:rsidR="006315BC">
        <w:rPr>
          <w:rFonts w:cs="Arial"/>
          <w:szCs w:val="20"/>
        </w:rPr>
        <w:t xml:space="preserve">. </w:t>
      </w:r>
      <w:r w:rsidR="009D09D0">
        <w:rPr>
          <w:rFonts w:cs="Arial"/>
          <w:szCs w:val="20"/>
        </w:rPr>
        <w:t xml:space="preserve"> However, ANSI requires the Item be recirculated even though the </w:t>
      </w:r>
      <w:r>
        <w:rPr>
          <w:rFonts w:cs="Arial"/>
          <w:szCs w:val="20"/>
        </w:rPr>
        <w:t xml:space="preserve">original </w:t>
      </w:r>
      <w:r w:rsidR="009D09D0">
        <w:rPr>
          <w:rFonts w:cs="Arial"/>
          <w:szCs w:val="20"/>
        </w:rPr>
        <w:t xml:space="preserve">ballot </w:t>
      </w:r>
      <w:r>
        <w:rPr>
          <w:rFonts w:cs="Arial"/>
          <w:szCs w:val="20"/>
        </w:rPr>
        <w:t>remain un</w:t>
      </w:r>
      <w:r w:rsidR="009D09D0">
        <w:rPr>
          <w:rFonts w:cs="Arial"/>
          <w:szCs w:val="20"/>
        </w:rPr>
        <w:t>changed</w:t>
      </w:r>
      <w:r w:rsidR="006315BC">
        <w:rPr>
          <w:rFonts w:cs="Arial"/>
          <w:szCs w:val="20"/>
        </w:rPr>
        <w:t>.</w:t>
      </w:r>
    </w:p>
    <w:p w:rsidR="00BC1C55" w:rsidRDefault="00BC1C55" w:rsidP="00CE3F53">
      <w:pPr>
        <w:numPr>
          <w:ilvl w:val="0"/>
          <w:numId w:val="13"/>
        </w:numPr>
        <w:spacing w:before="120"/>
        <w:rPr>
          <w:rFonts w:cs="Arial"/>
          <w:szCs w:val="20"/>
        </w:rPr>
      </w:pPr>
      <w:r>
        <w:rPr>
          <w:rFonts w:cs="Arial"/>
          <w:szCs w:val="20"/>
        </w:rPr>
        <w:t xml:space="preserve">If this recirculation ballot do not affect your previous vote on </w:t>
      </w:r>
      <w:r w:rsidR="009D09D0">
        <w:rPr>
          <w:rFonts w:cs="Arial"/>
          <w:szCs w:val="20"/>
        </w:rPr>
        <w:t>this item</w:t>
      </w:r>
      <w:r>
        <w:rPr>
          <w:rFonts w:cs="Arial"/>
          <w:szCs w:val="20"/>
        </w:rPr>
        <w:t xml:space="preserve">, you can either confirm your vote by returning this ballot or do nothing (your previous vote will be considered as your vote on this recirculation </w:t>
      </w:r>
      <w:r w:rsidR="006315BC">
        <w:rPr>
          <w:rFonts w:cs="Arial"/>
          <w:szCs w:val="20"/>
        </w:rPr>
        <w:t>ballot</w:t>
      </w:r>
      <w:r>
        <w:rPr>
          <w:rFonts w:cs="Arial"/>
          <w:szCs w:val="20"/>
        </w:rPr>
        <w:t>).</w:t>
      </w:r>
      <w:r w:rsidR="00865A57">
        <w:rPr>
          <w:rFonts w:cs="Arial"/>
          <w:szCs w:val="20"/>
        </w:rPr>
        <w:t xml:space="preserve">  However, it is encouraged that you return this ballot to avoid any ambiguity.</w:t>
      </w:r>
    </w:p>
    <w:p w:rsidR="00CE3F53" w:rsidRPr="0090399B" w:rsidRDefault="00BC1C55" w:rsidP="000A5B9E">
      <w:pPr>
        <w:numPr>
          <w:ilvl w:val="0"/>
          <w:numId w:val="13"/>
        </w:numPr>
        <w:spacing w:before="120"/>
        <w:rPr>
          <w:rFonts w:cs="Arial"/>
          <w:szCs w:val="20"/>
        </w:rPr>
      </w:pPr>
      <w:r w:rsidRPr="0090399B">
        <w:rPr>
          <w:rFonts w:cs="Arial"/>
          <w:szCs w:val="20"/>
        </w:rPr>
        <w:t xml:space="preserve">If this recirculation ballot do affect your vote on </w:t>
      </w:r>
      <w:r w:rsidR="009D09D0">
        <w:rPr>
          <w:rFonts w:cs="Arial"/>
          <w:szCs w:val="20"/>
        </w:rPr>
        <w:t>this item</w:t>
      </w:r>
      <w:r w:rsidRPr="0090399B">
        <w:rPr>
          <w:rFonts w:cs="Arial"/>
          <w:szCs w:val="20"/>
        </w:rPr>
        <w:t xml:space="preserve">, </w:t>
      </w:r>
      <w:r w:rsidR="0090399B" w:rsidRPr="0090399B">
        <w:rPr>
          <w:rFonts w:cs="Arial"/>
          <w:szCs w:val="20"/>
        </w:rPr>
        <w:t>you must</w:t>
      </w:r>
      <w:r w:rsidRPr="0090399B">
        <w:rPr>
          <w:rFonts w:cs="Arial"/>
          <w:szCs w:val="20"/>
        </w:rPr>
        <w:t xml:space="preserve"> cast your new vote by returning this ballot.</w:t>
      </w:r>
      <w:r w:rsidR="0090399B">
        <w:rPr>
          <w:rFonts w:cs="Arial"/>
          <w:szCs w:val="20"/>
        </w:rPr>
        <w:t xml:space="preserve">  </w:t>
      </w:r>
      <w:r w:rsidR="009D09D0" w:rsidRPr="002674AD">
        <w:rPr>
          <w:rFonts w:cs="Arial"/>
          <w:szCs w:val="20"/>
        </w:rPr>
        <w:t xml:space="preserve">A written explanation and proposed resolution is </w:t>
      </w:r>
      <w:r w:rsidR="009D09D0" w:rsidRPr="00C5175E">
        <w:rPr>
          <w:rFonts w:cs="Arial"/>
          <w:szCs w:val="20"/>
        </w:rPr>
        <w:t>not</w:t>
      </w:r>
      <w:r w:rsidR="009D09D0">
        <w:rPr>
          <w:rFonts w:cs="Arial"/>
          <w:szCs w:val="20"/>
        </w:rPr>
        <w:t xml:space="preserve"> required if you vote Negative or </w:t>
      </w:r>
      <w:r w:rsidR="00CE3F53" w:rsidRPr="0090399B">
        <w:rPr>
          <w:rFonts w:cs="Arial"/>
          <w:szCs w:val="20"/>
        </w:rPr>
        <w:t>Affirmative-with-Comment</w:t>
      </w:r>
      <w:r w:rsidR="009D09D0">
        <w:rPr>
          <w:rFonts w:cs="Arial"/>
          <w:szCs w:val="20"/>
        </w:rPr>
        <w:t>.  If you would like to provide comments, please use t</w:t>
      </w:r>
      <w:r w:rsidR="00CE3F53" w:rsidRPr="0090399B">
        <w:rPr>
          <w:rFonts w:cs="Arial"/>
          <w:szCs w:val="20"/>
        </w:rPr>
        <w:t>he comment form.</w:t>
      </w:r>
    </w:p>
    <w:p w:rsidR="00CE3F53" w:rsidRPr="00177F70" w:rsidRDefault="0090399B" w:rsidP="00CE3F53">
      <w:pPr>
        <w:numPr>
          <w:ilvl w:val="0"/>
          <w:numId w:val="13"/>
        </w:numPr>
        <w:spacing w:before="120"/>
        <w:rPr>
          <w:rFonts w:cs="Arial"/>
          <w:szCs w:val="20"/>
        </w:rPr>
      </w:pPr>
      <w:r>
        <w:rPr>
          <w:rFonts w:cs="Arial"/>
          <w:szCs w:val="20"/>
        </w:rPr>
        <w:t>Please r</w:t>
      </w:r>
      <w:r w:rsidR="00CE3F53" w:rsidRPr="00177F70">
        <w:rPr>
          <w:rFonts w:cs="Arial"/>
          <w:szCs w:val="20"/>
        </w:rPr>
        <w:t xml:space="preserve">eturn </w:t>
      </w:r>
      <w:r>
        <w:rPr>
          <w:rFonts w:cs="Arial"/>
          <w:szCs w:val="20"/>
        </w:rPr>
        <w:t xml:space="preserve">your </w:t>
      </w:r>
      <w:r w:rsidR="00CE3F53" w:rsidRPr="00177F70">
        <w:rPr>
          <w:rFonts w:cs="Arial"/>
          <w:szCs w:val="20"/>
        </w:rPr>
        <w:t xml:space="preserve">ballot by e-mail to </w:t>
      </w:r>
      <w:hyperlink r:id="rId8" w:history="1">
        <w:r w:rsidR="00CE3F53" w:rsidRPr="00177F70">
          <w:rPr>
            <w:rStyle w:val="Hyperlink"/>
            <w:rFonts w:cs="Arial"/>
            <w:szCs w:val="20"/>
          </w:rPr>
          <w:t>borjen.yeh@apawood.org</w:t>
        </w:r>
      </w:hyperlink>
      <w:r w:rsidR="00CE3F53" w:rsidRPr="00177F70">
        <w:rPr>
          <w:rFonts w:cs="Arial"/>
          <w:szCs w:val="20"/>
        </w:rPr>
        <w:t>.</w:t>
      </w:r>
    </w:p>
    <w:p w:rsidR="00CE3F53" w:rsidRDefault="00CE3F53" w:rsidP="00CE3F53">
      <w:pPr>
        <w:rPr>
          <w:rFonts w:cs="Arial"/>
          <w:szCs w:val="20"/>
        </w:rPr>
      </w:pPr>
    </w:p>
    <w:p w:rsidR="00CE3F53" w:rsidRPr="00CE3F53" w:rsidRDefault="00CE3F53" w:rsidP="00CE3F53">
      <w:pPr>
        <w:rPr>
          <w:rFonts w:cs="Arial"/>
          <w:b/>
          <w:szCs w:val="20"/>
        </w:rPr>
      </w:pPr>
    </w:p>
    <w:tbl>
      <w:tblPr>
        <w:tblW w:w="0" w:type="auto"/>
        <w:tblLook w:val="04A0" w:firstRow="1" w:lastRow="0" w:firstColumn="1" w:lastColumn="0" w:noHBand="0" w:noVBand="1"/>
      </w:tblPr>
      <w:tblGrid>
        <w:gridCol w:w="3155"/>
        <w:gridCol w:w="236"/>
        <w:gridCol w:w="3118"/>
        <w:gridCol w:w="269"/>
        <w:gridCol w:w="1862"/>
      </w:tblGrid>
      <w:tr w:rsidR="00CE3F53" w:rsidRPr="00A0211B" w:rsidTr="001520CE">
        <w:trPr>
          <w:trHeight w:val="432"/>
        </w:trPr>
        <w:tc>
          <w:tcPr>
            <w:tcW w:w="3238" w:type="dxa"/>
            <w:tcBorders>
              <w:bottom w:val="single" w:sz="4" w:space="0" w:color="000000"/>
            </w:tcBorders>
            <w:vAlign w:val="center"/>
          </w:tcPr>
          <w:p w:rsidR="00CE3F53" w:rsidRPr="00A0211B" w:rsidRDefault="00CE3F53" w:rsidP="001520CE"/>
        </w:tc>
        <w:tc>
          <w:tcPr>
            <w:tcW w:w="236" w:type="dxa"/>
            <w:vAlign w:val="center"/>
          </w:tcPr>
          <w:p w:rsidR="00CE3F53" w:rsidRPr="00A0211B" w:rsidRDefault="00CE3F53" w:rsidP="001520CE"/>
        </w:tc>
        <w:tc>
          <w:tcPr>
            <w:tcW w:w="3204" w:type="dxa"/>
            <w:tcBorders>
              <w:bottom w:val="single" w:sz="4" w:space="0" w:color="000000"/>
            </w:tcBorders>
            <w:vAlign w:val="center"/>
          </w:tcPr>
          <w:p w:rsidR="00CE3F53" w:rsidRPr="00A0211B" w:rsidRDefault="00CE3F53" w:rsidP="001520CE"/>
        </w:tc>
        <w:tc>
          <w:tcPr>
            <w:tcW w:w="270" w:type="dxa"/>
            <w:vAlign w:val="center"/>
          </w:tcPr>
          <w:p w:rsidR="00CE3F53" w:rsidRPr="00A0211B" w:rsidRDefault="00CE3F53" w:rsidP="001520CE"/>
        </w:tc>
        <w:tc>
          <w:tcPr>
            <w:tcW w:w="1908" w:type="dxa"/>
            <w:tcBorders>
              <w:bottom w:val="single" w:sz="4" w:space="0" w:color="000000"/>
            </w:tcBorders>
            <w:vAlign w:val="center"/>
          </w:tcPr>
          <w:p w:rsidR="00CE3F53" w:rsidRPr="00A0211B" w:rsidRDefault="00CE3F53" w:rsidP="001520CE"/>
        </w:tc>
      </w:tr>
      <w:tr w:rsidR="00CE3F53" w:rsidRPr="00A0211B" w:rsidTr="001520CE">
        <w:tc>
          <w:tcPr>
            <w:tcW w:w="3474" w:type="dxa"/>
            <w:gridSpan w:val="2"/>
          </w:tcPr>
          <w:p w:rsidR="00CE3F53" w:rsidRPr="00A0211B" w:rsidRDefault="00CE3F53" w:rsidP="001520CE">
            <w:r w:rsidRPr="00A0211B">
              <w:t>Committee Member Name</w:t>
            </w:r>
          </w:p>
        </w:tc>
        <w:tc>
          <w:tcPr>
            <w:tcW w:w="3474" w:type="dxa"/>
            <w:gridSpan w:val="2"/>
          </w:tcPr>
          <w:p w:rsidR="00CE3F53" w:rsidRPr="00A0211B" w:rsidRDefault="00CE3F53" w:rsidP="001520CE">
            <w:r w:rsidRPr="00A0211B">
              <w:t>Signature</w:t>
            </w:r>
            <w:r>
              <w:t xml:space="preserve"> (not required with e-mail)</w:t>
            </w:r>
          </w:p>
        </w:tc>
        <w:tc>
          <w:tcPr>
            <w:tcW w:w="1908" w:type="dxa"/>
          </w:tcPr>
          <w:p w:rsidR="00CE3F53" w:rsidRPr="00A0211B" w:rsidRDefault="00CE3F53" w:rsidP="001520CE">
            <w:r w:rsidRPr="00A0211B">
              <w:t>Date</w:t>
            </w:r>
          </w:p>
        </w:tc>
      </w:tr>
    </w:tbl>
    <w:p w:rsidR="00CE3F53" w:rsidRDefault="00CE3F53" w:rsidP="00CE3F53"/>
    <w:p w:rsidR="00CE3F53" w:rsidRDefault="00CE3F53" w:rsidP="00CE3F53"/>
    <w:p w:rsidR="00CE3F53" w:rsidRPr="00CE3F53" w:rsidRDefault="00CE3F53" w:rsidP="00CE3F53">
      <w:pPr>
        <w:rPr>
          <w:rFonts w:cs="Arial"/>
          <w:bCs/>
          <w:szCs w:val="20"/>
          <w:u w:val="single"/>
        </w:rPr>
      </w:pPr>
      <w:r w:rsidRPr="00CE3F53">
        <w:rPr>
          <w:rFonts w:cs="Arial"/>
          <w:b/>
          <w:bCs/>
          <w:sz w:val="22"/>
          <w:u w:val="single"/>
        </w:rPr>
        <w:t xml:space="preserve">Ballot </w:t>
      </w:r>
      <w:r w:rsidRPr="00CE3F53">
        <w:rPr>
          <w:rFonts w:cs="Arial"/>
          <w:bCs/>
          <w:szCs w:val="20"/>
          <w:u w:val="single"/>
        </w:rPr>
        <w:t>(Aff = affirmative; Aw/C = affirmative with comment; Neg = negative; Abst = abstention)</w:t>
      </w:r>
    </w:p>
    <w:p w:rsidR="004747A4" w:rsidRDefault="004747A4"/>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4883"/>
        <w:gridCol w:w="702"/>
        <w:gridCol w:w="702"/>
        <w:gridCol w:w="702"/>
        <w:gridCol w:w="702"/>
      </w:tblGrid>
      <w:tr w:rsidR="004B18ED" w:rsidRPr="00A0211B" w:rsidTr="0009728E">
        <w:tc>
          <w:tcPr>
            <w:tcW w:w="1165" w:type="dxa"/>
            <w:shd w:val="clear" w:color="auto" w:fill="C6D9F1"/>
          </w:tcPr>
          <w:p w:rsidR="004B18ED" w:rsidRPr="00A0211B" w:rsidRDefault="004B18ED" w:rsidP="00A0211B">
            <w:pPr>
              <w:jc w:val="center"/>
            </w:pPr>
            <w:r w:rsidRPr="00A0211B">
              <w:t>Item</w:t>
            </w:r>
          </w:p>
        </w:tc>
        <w:tc>
          <w:tcPr>
            <w:tcW w:w="4883" w:type="dxa"/>
            <w:shd w:val="clear" w:color="auto" w:fill="C6D9F1"/>
          </w:tcPr>
          <w:p w:rsidR="004B18ED" w:rsidRPr="00A0211B" w:rsidRDefault="004B18ED" w:rsidP="004B18ED">
            <w:r w:rsidRPr="00A0211B">
              <w:t>Description</w:t>
            </w:r>
          </w:p>
        </w:tc>
        <w:tc>
          <w:tcPr>
            <w:tcW w:w="702" w:type="dxa"/>
            <w:shd w:val="clear" w:color="auto" w:fill="C6D9F1"/>
          </w:tcPr>
          <w:p w:rsidR="004B18ED" w:rsidRPr="00A0211B" w:rsidRDefault="004B18ED" w:rsidP="00A0211B">
            <w:pPr>
              <w:jc w:val="center"/>
            </w:pPr>
            <w:r w:rsidRPr="00A0211B">
              <w:t>Aff</w:t>
            </w:r>
          </w:p>
        </w:tc>
        <w:tc>
          <w:tcPr>
            <w:tcW w:w="702" w:type="dxa"/>
            <w:shd w:val="clear" w:color="auto" w:fill="C6D9F1"/>
          </w:tcPr>
          <w:p w:rsidR="004B18ED" w:rsidRPr="00A0211B" w:rsidRDefault="004B18ED" w:rsidP="00A0211B">
            <w:pPr>
              <w:jc w:val="center"/>
            </w:pPr>
            <w:r w:rsidRPr="00A0211B">
              <w:t>Aw/C</w:t>
            </w:r>
          </w:p>
        </w:tc>
        <w:tc>
          <w:tcPr>
            <w:tcW w:w="702" w:type="dxa"/>
            <w:shd w:val="clear" w:color="auto" w:fill="C6D9F1"/>
          </w:tcPr>
          <w:p w:rsidR="004B18ED" w:rsidRPr="00A0211B" w:rsidRDefault="004B18ED" w:rsidP="00A0211B">
            <w:pPr>
              <w:jc w:val="center"/>
            </w:pPr>
            <w:r w:rsidRPr="00A0211B">
              <w:t>Neg</w:t>
            </w:r>
          </w:p>
        </w:tc>
        <w:tc>
          <w:tcPr>
            <w:tcW w:w="702" w:type="dxa"/>
            <w:shd w:val="clear" w:color="auto" w:fill="C6D9F1"/>
          </w:tcPr>
          <w:p w:rsidR="004B18ED" w:rsidRPr="00A0211B" w:rsidRDefault="004B18ED" w:rsidP="00A0211B">
            <w:pPr>
              <w:jc w:val="center"/>
            </w:pPr>
            <w:r w:rsidRPr="00A0211B">
              <w:t>Abst</w:t>
            </w:r>
          </w:p>
        </w:tc>
      </w:tr>
      <w:tr w:rsidR="004B18ED" w:rsidRPr="00A0211B" w:rsidTr="0009728E">
        <w:tc>
          <w:tcPr>
            <w:tcW w:w="1165" w:type="dxa"/>
            <w:vAlign w:val="center"/>
          </w:tcPr>
          <w:p w:rsidR="004B18ED" w:rsidRPr="00A0211B" w:rsidRDefault="00F87100" w:rsidP="00140F86">
            <w:pPr>
              <w:jc w:val="center"/>
            </w:pPr>
            <w:r>
              <w:t>201</w:t>
            </w:r>
            <w:r w:rsidR="00140F86">
              <w:t>7-1</w:t>
            </w:r>
            <w:r w:rsidR="0027540E">
              <w:t>-</w:t>
            </w:r>
            <w:r w:rsidR="009D09D0">
              <w:t>0</w:t>
            </w:r>
            <w:r w:rsidR="00140F86">
              <w:t>8</w:t>
            </w:r>
            <w:r w:rsidR="00EA7B63">
              <w:t>-</w:t>
            </w:r>
            <w:r w:rsidR="00140F86">
              <w:rPr>
                <w:color w:val="FF0000"/>
                <w:highlight w:val="yellow"/>
              </w:rPr>
              <w:t>R1</w:t>
            </w:r>
          </w:p>
        </w:tc>
        <w:tc>
          <w:tcPr>
            <w:tcW w:w="4883" w:type="dxa"/>
            <w:vAlign w:val="center"/>
          </w:tcPr>
          <w:p w:rsidR="00CC3650" w:rsidRPr="00A0211B" w:rsidRDefault="009D09D0" w:rsidP="00CC3650">
            <w:r>
              <w:t>Section 3.2.2</w:t>
            </w:r>
            <w:r w:rsidR="003E064D" w:rsidRPr="00690186">
              <w:t xml:space="preserve"> </w:t>
            </w:r>
            <w:r w:rsidR="008F1D1F" w:rsidRPr="008F1D1F">
              <w:rPr>
                <w:highlight w:val="yellow"/>
              </w:rPr>
              <w:t>(Recirculated ballot)</w:t>
            </w: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r>
    </w:tbl>
    <w:p w:rsidR="004747A4" w:rsidRDefault="004747A4"/>
    <w:p w:rsidR="000661B0" w:rsidRDefault="000661B0">
      <w:pPr>
        <w:rPr>
          <w:b/>
          <w:sz w:val="22"/>
        </w:rPr>
      </w:pPr>
    </w:p>
    <w:p w:rsidR="0090399B" w:rsidRDefault="000A694F" w:rsidP="008C5161">
      <w:pPr>
        <w:jc w:val="center"/>
        <w:rPr>
          <w:b/>
          <w:sz w:val="22"/>
        </w:rPr>
      </w:pPr>
      <w:r w:rsidRPr="000A694F">
        <w:rPr>
          <w:b/>
          <w:sz w:val="22"/>
        </w:rPr>
        <w:t>Ballot Comment</w:t>
      </w:r>
      <w:r w:rsidR="0073608A">
        <w:rPr>
          <w:b/>
          <w:sz w:val="22"/>
        </w:rPr>
        <w:t xml:space="preserve"> Form for </w:t>
      </w:r>
      <w:r w:rsidR="000661B0">
        <w:rPr>
          <w:b/>
          <w:sz w:val="22"/>
        </w:rPr>
        <w:t>ANSI</w:t>
      </w:r>
      <w:r w:rsidR="009D5FD0">
        <w:rPr>
          <w:b/>
          <w:sz w:val="22"/>
        </w:rPr>
        <w:t xml:space="preserve"> A190.1</w:t>
      </w:r>
      <w:r w:rsidR="000661B0">
        <w:rPr>
          <w:b/>
          <w:sz w:val="22"/>
        </w:rPr>
        <w:t>-201</w:t>
      </w:r>
      <w:r w:rsidR="009D5FD0">
        <w:rPr>
          <w:b/>
          <w:sz w:val="22"/>
        </w:rPr>
        <w:t>7</w:t>
      </w:r>
    </w:p>
    <w:p w:rsidR="000A694F" w:rsidRPr="000A694F" w:rsidRDefault="00A0211B" w:rsidP="008C5161">
      <w:pPr>
        <w:jc w:val="center"/>
        <w:rPr>
          <w:b/>
          <w:sz w:val="22"/>
        </w:rPr>
      </w:pPr>
      <w:r>
        <w:rPr>
          <w:b/>
          <w:sz w:val="22"/>
        </w:rPr>
        <w:t>(</w:t>
      </w:r>
      <w:r w:rsidR="0090399B">
        <w:rPr>
          <w:b/>
          <w:sz w:val="22"/>
        </w:rPr>
        <w:t xml:space="preserve">Recirculation </w:t>
      </w:r>
      <w:r>
        <w:rPr>
          <w:b/>
          <w:sz w:val="22"/>
        </w:rPr>
        <w:t xml:space="preserve">Ballot </w:t>
      </w:r>
      <w:r w:rsidR="00AC7196">
        <w:rPr>
          <w:b/>
          <w:sz w:val="22"/>
        </w:rPr>
        <w:t>201</w:t>
      </w:r>
      <w:r w:rsidR="009D5FD0">
        <w:rPr>
          <w:b/>
          <w:sz w:val="22"/>
        </w:rPr>
        <w:t>7</w:t>
      </w:r>
      <w:r w:rsidR="00AC7196">
        <w:rPr>
          <w:b/>
          <w:sz w:val="22"/>
        </w:rPr>
        <w:t>-</w:t>
      </w:r>
      <w:r w:rsidR="009D5FD0">
        <w:rPr>
          <w:b/>
          <w:sz w:val="22"/>
        </w:rPr>
        <w:t>1</w:t>
      </w:r>
      <w:r w:rsidR="008F1D1F" w:rsidRPr="001A2C9D">
        <w:rPr>
          <w:b/>
          <w:sz w:val="22"/>
        </w:rPr>
        <w:t>-</w:t>
      </w:r>
      <w:r w:rsidR="008F1D1F" w:rsidRPr="001A2C9D">
        <w:rPr>
          <w:b/>
          <w:color w:val="FF0000"/>
          <w:sz w:val="22"/>
        </w:rPr>
        <w:t>R</w:t>
      </w:r>
      <w:r w:rsidR="009D5FD0">
        <w:rPr>
          <w:b/>
          <w:color w:val="FF0000"/>
          <w:sz w:val="22"/>
        </w:rPr>
        <w:t>1</w:t>
      </w:r>
      <w:r>
        <w:rPr>
          <w:b/>
          <w:sz w:val="22"/>
        </w:rPr>
        <w:t>)</w:t>
      </w:r>
    </w:p>
    <w:p w:rsidR="00AC7196" w:rsidRDefault="002071D5" w:rsidP="00AC7196">
      <w:pPr>
        <w:jc w:val="center"/>
        <w:rPr>
          <w:rFonts w:cs="Arial"/>
          <w:szCs w:val="20"/>
        </w:rPr>
      </w:pPr>
      <w:r w:rsidRPr="009D5FD0">
        <w:rPr>
          <w:u w:val="single"/>
        </w:rPr>
        <w:t>NOT</w:t>
      </w:r>
      <w:r>
        <w:t xml:space="preserve"> </w:t>
      </w:r>
      <w:r w:rsidR="00AC7196">
        <w:t xml:space="preserve">Required for </w:t>
      </w:r>
      <w:r w:rsidR="00AC7196" w:rsidRPr="008971C0">
        <w:rPr>
          <w:rFonts w:cs="Arial"/>
          <w:szCs w:val="20"/>
        </w:rPr>
        <w:t>Negative or Affirmative-with-Comment</w:t>
      </w:r>
    </w:p>
    <w:p w:rsidR="00AC7196" w:rsidRPr="00416EC0" w:rsidRDefault="00AC7196" w:rsidP="00AC7196">
      <w:pPr>
        <w:jc w:val="center"/>
        <w:rPr>
          <w:b/>
          <w:color w:val="FF0000"/>
        </w:rPr>
      </w:pPr>
      <w:r w:rsidRPr="00416EC0">
        <w:rPr>
          <w:rFonts w:cs="Arial"/>
          <w:b/>
          <w:color w:val="FF0000"/>
          <w:szCs w:val="20"/>
        </w:rPr>
        <w:t xml:space="preserve">Please attach this </w:t>
      </w:r>
      <w:r>
        <w:rPr>
          <w:rFonts w:cs="Arial"/>
          <w:b/>
          <w:color w:val="FF0000"/>
          <w:szCs w:val="20"/>
        </w:rPr>
        <w:t>page</w:t>
      </w:r>
      <w:r w:rsidRPr="00416EC0">
        <w:rPr>
          <w:rFonts w:cs="Arial"/>
          <w:b/>
          <w:color w:val="FF0000"/>
          <w:szCs w:val="20"/>
        </w:rPr>
        <w:t xml:space="preserve"> to the e-mail</w:t>
      </w:r>
      <w:r>
        <w:rPr>
          <w:rFonts w:cs="Arial"/>
          <w:b/>
          <w:color w:val="FF0000"/>
          <w:szCs w:val="20"/>
        </w:rPr>
        <w:t xml:space="preserve"> ballot return</w:t>
      </w:r>
    </w:p>
    <w:p w:rsidR="00AC7196" w:rsidRDefault="00AC7196" w:rsidP="00AC7196"/>
    <w:tbl>
      <w:tblPr>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7920"/>
      </w:tblGrid>
      <w:tr w:rsidR="00AC7196" w:rsidRPr="00A0211B" w:rsidTr="00B56891">
        <w:tc>
          <w:tcPr>
            <w:tcW w:w="985" w:type="dxa"/>
            <w:shd w:val="clear" w:color="auto" w:fill="C6D9F1"/>
            <w:vAlign w:val="center"/>
          </w:tcPr>
          <w:p w:rsidR="00AC7196" w:rsidRPr="00A0211B" w:rsidRDefault="00AC7196" w:rsidP="001520CE">
            <w:pPr>
              <w:jc w:val="center"/>
            </w:pPr>
            <w:r w:rsidRPr="00A0211B">
              <w:t>Item</w:t>
            </w:r>
          </w:p>
        </w:tc>
        <w:tc>
          <w:tcPr>
            <w:tcW w:w="7920" w:type="dxa"/>
            <w:shd w:val="clear" w:color="auto" w:fill="C6D9F1"/>
            <w:vAlign w:val="center"/>
          </w:tcPr>
          <w:p w:rsidR="00AC7196" w:rsidRPr="00A0211B" w:rsidRDefault="00AC7196" w:rsidP="001520CE">
            <w:pPr>
              <w:jc w:val="center"/>
            </w:pPr>
            <w:r w:rsidRPr="00A0211B">
              <w:t>Comments</w:t>
            </w:r>
          </w:p>
        </w:tc>
      </w:tr>
      <w:tr w:rsidR="0009728E" w:rsidRPr="00A0211B" w:rsidTr="00B56891">
        <w:tc>
          <w:tcPr>
            <w:tcW w:w="985" w:type="dxa"/>
            <w:vAlign w:val="center"/>
          </w:tcPr>
          <w:p w:rsidR="0009728E" w:rsidRPr="00CE3F53" w:rsidRDefault="009D5FD0" w:rsidP="00EA7B63">
            <w:pPr>
              <w:jc w:val="center"/>
              <w:rPr>
                <w:szCs w:val="20"/>
              </w:rPr>
            </w:pPr>
            <w:r>
              <w:rPr>
                <w:szCs w:val="20"/>
              </w:rPr>
              <w:t>2017</w:t>
            </w:r>
            <w:r w:rsidR="0009728E">
              <w:rPr>
                <w:szCs w:val="20"/>
              </w:rPr>
              <w:t>-</w:t>
            </w:r>
            <w:r>
              <w:rPr>
                <w:szCs w:val="20"/>
              </w:rPr>
              <w:t>1</w:t>
            </w:r>
            <w:r w:rsidR="0009728E">
              <w:rPr>
                <w:szCs w:val="20"/>
              </w:rPr>
              <w:t>-</w:t>
            </w:r>
            <w:r>
              <w:rPr>
                <w:szCs w:val="20"/>
              </w:rPr>
              <w:t>08</w:t>
            </w:r>
            <w:r w:rsidR="00EA7B63">
              <w:rPr>
                <w:szCs w:val="20"/>
              </w:rPr>
              <w:t>-</w:t>
            </w:r>
            <w:r>
              <w:rPr>
                <w:color w:val="FF0000"/>
                <w:szCs w:val="20"/>
                <w:highlight w:val="yellow"/>
              </w:rPr>
              <w:t>R1</w:t>
            </w:r>
          </w:p>
        </w:tc>
        <w:tc>
          <w:tcPr>
            <w:tcW w:w="7920" w:type="dxa"/>
            <w:vAlign w:val="center"/>
          </w:tcPr>
          <w:p w:rsidR="0009728E" w:rsidRPr="00A0211B" w:rsidRDefault="0009728E" w:rsidP="0009728E"/>
        </w:tc>
      </w:tr>
    </w:tbl>
    <w:p w:rsidR="00AC7196" w:rsidRDefault="00AC7196" w:rsidP="00AC7196"/>
    <w:p w:rsidR="00AC7196" w:rsidRDefault="00AC7196">
      <w:pPr>
        <w:sectPr w:rsidR="00AC7196" w:rsidSect="000A694F">
          <w:footerReference w:type="default" r:id="rId9"/>
          <w:headerReference w:type="first" r:id="rId10"/>
          <w:footerReference w:type="first" r:id="rId11"/>
          <w:footnotePr>
            <w:numFmt w:val="lowerRoman"/>
          </w:footnotePr>
          <w:endnotePr>
            <w:numFmt w:val="decimal"/>
          </w:endnotePr>
          <w:pgSz w:w="12240" w:h="15840"/>
          <w:pgMar w:top="1440" w:right="1800" w:bottom="1440" w:left="1800" w:header="720" w:footer="720" w:gutter="0"/>
          <w:cols w:space="720"/>
          <w:docGrid w:linePitch="272"/>
        </w:sectPr>
      </w:pPr>
    </w:p>
    <w:p w:rsidR="00140F86" w:rsidRDefault="00140F86" w:rsidP="00140F86">
      <w:pPr>
        <w:rPr>
          <w:b/>
        </w:rPr>
      </w:pPr>
      <w:r w:rsidRPr="00F6776B">
        <w:rPr>
          <w:b/>
        </w:rPr>
        <w:lastRenderedPageBreak/>
        <w:t xml:space="preserve">Ballot Item </w:t>
      </w:r>
      <w:r>
        <w:rPr>
          <w:b/>
          <w:color w:val="FF0000"/>
        </w:rPr>
        <w:t>2017</w:t>
      </w:r>
      <w:r w:rsidRPr="001A4AD2">
        <w:rPr>
          <w:b/>
          <w:color w:val="FF0000"/>
        </w:rPr>
        <w:t>-1-0</w:t>
      </w:r>
      <w:r>
        <w:rPr>
          <w:b/>
          <w:color w:val="FF0000"/>
        </w:rPr>
        <w:t>8-</w:t>
      </w:r>
      <w:r w:rsidRPr="00140F86">
        <w:rPr>
          <w:b/>
          <w:color w:val="FF0000"/>
          <w:highlight w:val="yellow"/>
        </w:rPr>
        <w:t>R1</w:t>
      </w:r>
      <w:r>
        <w:rPr>
          <w:b/>
        </w:rPr>
        <w:t xml:space="preserve"> (Previous 2017-1-08): </w:t>
      </w:r>
      <w:r w:rsidRPr="00140F86">
        <w:rPr>
          <w:color w:val="FF0000"/>
          <w:highlight w:val="yellow"/>
        </w:rPr>
        <w:t>(Recirculation Ballot)</w:t>
      </w:r>
    </w:p>
    <w:p w:rsidR="00140F86" w:rsidRDefault="00140F86" w:rsidP="00140F86">
      <w:r>
        <w:t>Revise “appearance grade” to “appearance classification” as proposed throughout this standard</w:t>
      </w:r>
    </w:p>
    <w:p w:rsidR="00140F86" w:rsidRDefault="00140F86" w:rsidP="00140F86"/>
    <w:p w:rsidR="00140F86" w:rsidRDefault="00140F86" w:rsidP="00140F86">
      <w:pPr>
        <w:rPr>
          <w:szCs w:val="20"/>
        </w:rPr>
      </w:pPr>
      <w:r w:rsidRPr="00C245D6">
        <w:rPr>
          <w:b/>
          <w:szCs w:val="20"/>
        </w:rPr>
        <w:t>Rationale:</w:t>
      </w:r>
      <w:r>
        <w:rPr>
          <w:szCs w:val="20"/>
        </w:rPr>
        <w:t xml:space="preserve"> </w:t>
      </w:r>
      <w:r>
        <w:t>The wording of “Grades” is usually associated with structural requirements, such as “Grade Combination” in Section 3.2 or “visual-grade and mechanical-grade lumber.”  However, appearance is simply non-structural aesthetic characteristics of glulam.  Therefore, it is suggested that the wording of “appearance grade” be changed to “appearance classification” throughout this standard to avoid confusion.</w:t>
      </w:r>
    </w:p>
    <w:p w:rsidR="00140F86" w:rsidRDefault="00140F86" w:rsidP="00140F86">
      <w:pPr>
        <w:pStyle w:val="Heading2"/>
        <w:numPr>
          <w:ilvl w:val="0"/>
          <w:numId w:val="0"/>
        </w:numPr>
      </w:pPr>
    </w:p>
    <w:p w:rsidR="00140F86" w:rsidRPr="00413910" w:rsidRDefault="00140F86" w:rsidP="00140F86">
      <w:pPr>
        <w:rPr>
          <w:b/>
          <w:szCs w:val="20"/>
        </w:rPr>
      </w:pPr>
      <w:r w:rsidRPr="00413910">
        <w:rPr>
          <w:b/>
          <w:szCs w:val="20"/>
        </w:rPr>
        <w:t>Explanation of the Recirculation Ballot:</w:t>
      </w:r>
    </w:p>
    <w:p w:rsidR="00140F86" w:rsidRDefault="00140F86" w:rsidP="00140F86">
      <w:pPr>
        <w:rPr>
          <w:szCs w:val="20"/>
        </w:rPr>
      </w:pPr>
      <w:r>
        <w:rPr>
          <w:szCs w:val="20"/>
        </w:rPr>
        <w:t>The original item, as shown below, was balloted and closed 10/17/16 with the following votes:</w:t>
      </w:r>
    </w:p>
    <w:tbl>
      <w:tblPr>
        <w:tblW w:w="4260" w:type="dxa"/>
        <w:tblLook w:val="04A0" w:firstRow="1" w:lastRow="0" w:firstColumn="1" w:lastColumn="0" w:noHBand="0" w:noVBand="1"/>
      </w:tblPr>
      <w:tblGrid>
        <w:gridCol w:w="1760"/>
        <w:gridCol w:w="1360"/>
        <w:gridCol w:w="1140"/>
      </w:tblGrid>
      <w:tr w:rsidR="00140F86" w:rsidRPr="00140F86" w:rsidTr="00140F86">
        <w:trPr>
          <w:trHeight w:val="288"/>
        </w:trPr>
        <w:tc>
          <w:tcPr>
            <w:tcW w:w="1760" w:type="dxa"/>
            <w:tcBorders>
              <w:top w:val="single" w:sz="4" w:space="0" w:color="auto"/>
              <w:left w:val="single" w:sz="4" w:space="0" w:color="auto"/>
              <w:bottom w:val="nil"/>
              <w:right w:val="single" w:sz="4" w:space="0" w:color="auto"/>
            </w:tcBorders>
            <w:shd w:val="clear" w:color="auto" w:fill="auto"/>
            <w:vAlign w:val="center"/>
            <w:hideMark/>
          </w:tcPr>
          <w:p w:rsidR="00140F86" w:rsidRPr="00140F86" w:rsidRDefault="00140F86" w:rsidP="00140F86">
            <w:pPr>
              <w:jc w:val="center"/>
              <w:rPr>
                <w:rFonts w:eastAsia="Times New Roman" w:cs="Arial"/>
                <w:sz w:val="16"/>
                <w:szCs w:val="16"/>
                <w:lang w:eastAsia="zh-CN"/>
              </w:rPr>
            </w:pPr>
            <w:r w:rsidRPr="00140F86">
              <w:rPr>
                <w:rFonts w:eastAsia="Times New Roman" w:cs="Arial"/>
                <w:sz w:val="16"/>
                <w:szCs w:val="16"/>
                <w:lang w:eastAsia="zh-CN"/>
              </w:rPr>
              <w:t>Last Name</w:t>
            </w:r>
          </w:p>
        </w:tc>
        <w:tc>
          <w:tcPr>
            <w:tcW w:w="1360" w:type="dxa"/>
            <w:tcBorders>
              <w:top w:val="single" w:sz="4" w:space="0" w:color="auto"/>
              <w:left w:val="nil"/>
              <w:bottom w:val="nil"/>
              <w:right w:val="single" w:sz="4" w:space="0" w:color="auto"/>
            </w:tcBorders>
            <w:shd w:val="clear" w:color="auto" w:fill="auto"/>
            <w:vAlign w:val="center"/>
            <w:hideMark/>
          </w:tcPr>
          <w:p w:rsidR="00140F86" w:rsidRPr="00140F86" w:rsidRDefault="00140F86" w:rsidP="00140F86">
            <w:pPr>
              <w:jc w:val="center"/>
              <w:rPr>
                <w:rFonts w:eastAsia="Times New Roman" w:cs="Arial"/>
                <w:sz w:val="16"/>
                <w:szCs w:val="16"/>
                <w:lang w:eastAsia="zh-CN"/>
              </w:rPr>
            </w:pPr>
            <w:r w:rsidRPr="00140F86">
              <w:rPr>
                <w:rFonts w:eastAsia="Times New Roman" w:cs="Arial"/>
                <w:sz w:val="16"/>
                <w:szCs w:val="16"/>
                <w:lang w:eastAsia="zh-CN"/>
              </w:rPr>
              <w:t>First Name</w:t>
            </w:r>
          </w:p>
        </w:tc>
        <w:tc>
          <w:tcPr>
            <w:tcW w:w="1140" w:type="dxa"/>
            <w:tcBorders>
              <w:top w:val="single" w:sz="4" w:space="0" w:color="auto"/>
              <w:left w:val="nil"/>
              <w:bottom w:val="nil"/>
              <w:right w:val="single" w:sz="4" w:space="0" w:color="auto"/>
            </w:tcBorders>
            <w:shd w:val="clear" w:color="000000" w:fill="FCD5B4"/>
            <w:noWrap/>
            <w:vAlign w:val="center"/>
            <w:hideMark/>
          </w:tcPr>
          <w:p w:rsidR="00140F86" w:rsidRPr="00140F86" w:rsidRDefault="00140F86" w:rsidP="00140F86">
            <w:pPr>
              <w:jc w:val="center"/>
              <w:rPr>
                <w:rFonts w:eastAsia="Times New Roman" w:cs="Arial"/>
                <w:sz w:val="16"/>
                <w:szCs w:val="16"/>
                <w:lang w:eastAsia="zh-CN"/>
              </w:rPr>
            </w:pPr>
            <w:r w:rsidRPr="00140F86">
              <w:rPr>
                <w:rFonts w:eastAsia="Times New Roman" w:cs="Arial"/>
                <w:sz w:val="16"/>
                <w:szCs w:val="16"/>
                <w:lang w:eastAsia="zh-CN"/>
              </w:rPr>
              <w:t>Item 8</w:t>
            </w:r>
          </w:p>
        </w:tc>
      </w:tr>
      <w:tr w:rsidR="00140F86" w:rsidRPr="00140F86" w:rsidTr="00140F86">
        <w:trPr>
          <w:trHeight w:val="288"/>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Akula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proofErr w:type="spellStart"/>
            <w:r w:rsidRPr="00140F86">
              <w:rPr>
                <w:rFonts w:eastAsia="Times New Roman" w:cs="Arial"/>
                <w:sz w:val="16"/>
                <w:szCs w:val="16"/>
                <w:lang w:eastAsia="zh-CN"/>
              </w:rPr>
              <w:t>Deepareddy</w:t>
            </w:r>
            <w:proofErr w:type="spellEnd"/>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Beineke</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Larry</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Browder</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Robert</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Cheung</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Kevin</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Abst</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Devisser</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Don</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Douglas</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Brad</w:t>
            </w:r>
          </w:p>
        </w:tc>
        <w:tc>
          <w:tcPr>
            <w:tcW w:w="114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140F86" w:rsidRPr="00140F86" w:rsidRDefault="00140F86" w:rsidP="00140F86">
            <w:pPr>
              <w:jc w:val="center"/>
              <w:rPr>
                <w:rFonts w:eastAsia="Times New Roman" w:cs="Arial"/>
                <w:sz w:val="16"/>
                <w:szCs w:val="16"/>
                <w:lang w:eastAsia="zh-CN"/>
              </w:rPr>
            </w:pPr>
            <w:r w:rsidRPr="00140F86">
              <w:rPr>
                <w:rFonts w:eastAsia="Times New Roman" w:cs="Arial"/>
                <w:sz w:val="16"/>
                <w:szCs w:val="16"/>
                <w:lang w:eastAsia="zh-CN"/>
              </w:rPr>
              <w:t>Aw/C</w:t>
            </w:r>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Drake</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Kerlin</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Gareis</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Bill</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Gilham</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Paul</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Goff</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Ron</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Gould</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Bill</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Grigsby</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Bill</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Griswold</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Jim</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Howard</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Jon</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Hucke</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Doug</w:t>
            </w:r>
          </w:p>
        </w:tc>
        <w:tc>
          <w:tcPr>
            <w:tcW w:w="11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140F86" w:rsidRPr="00140F86" w:rsidRDefault="00140F86" w:rsidP="00140F86">
            <w:pPr>
              <w:jc w:val="center"/>
              <w:rPr>
                <w:rFonts w:eastAsia="Times New Roman" w:cs="Arial"/>
                <w:sz w:val="16"/>
                <w:szCs w:val="16"/>
                <w:lang w:eastAsia="zh-CN"/>
              </w:rPr>
            </w:pPr>
            <w:r w:rsidRPr="00140F86">
              <w:rPr>
                <w:rFonts w:eastAsia="Times New Roman" w:cs="Arial"/>
                <w:sz w:val="16"/>
                <w:szCs w:val="16"/>
                <w:lang w:eastAsia="zh-CN"/>
              </w:rPr>
              <w:t>NR</w:t>
            </w:r>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Jennings</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Jessica</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Kumar</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Jeet</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Lane</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Mike</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Levy</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Patrick</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Olson</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Jeff</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Pearson</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Victor</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Rammer</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Douglas</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Rhude</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Andreas</w:t>
            </w:r>
          </w:p>
        </w:tc>
        <w:tc>
          <w:tcPr>
            <w:tcW w:w="114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Neg</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Robak</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Glen</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Stochlia</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Kurt</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Tolley</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Brian</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Van Cott</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Leif</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Vanek</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Lane</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Vogt</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Jim</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Whelan</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Chris</w:t>
            </w:r>
          </w:p>
        </w:tc>
        <w:tc>
          <w:tcPr>
            <w:tcW w:w="11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140F86" w:rsidRPr="00140F86" w:rsidRDefault="00140F86" w:rsidP="00140F86">
            <w:pPr>
              <w:jc w:val="center"/>
              <w:rPr>
                <w:rFonts w:eastAsia="Times New Roman" w:cs="Arial"/>
                <w:sz w:val="16"/>
                <w:szCs w:val="16"/>
                <w:lang w:eastAsia="zh-CN"/>
              </w:rPr>
            </w:pPr>
            <w:r w:rsidRPr="00140F86">
              <w:rPr>
                <w:rFonts w:eastAsia="Times New Roman" w:cs="Arial"/>
                <w:sz w:val="16"/>
                <w:szCs w:val="16"/>
                <w:lang w:eastAsia="zh-CN"/>
              </w:rPr>
              <w:t>NR</w:t>
            </w:r>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Williamson</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Tom</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Yeh</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B.J.</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r w:rsidR="00140F86" w:rsidRPr="00140F86" w:rsidTr="00140F86">
        <w:trPr>
          <w:trHeight w:val="288"/>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Zhou</w:t>
            </w:r>
          </w:p>
        </w:tc>
        <w:tc>
          <w:tcPr>
            <w:tcW w:w="1360" w:type="dxa"/>
            <w:tcBorders>
              <w:top w:val="nil"/>
              <w:left w:val="nil"/>
              <w:bottom w:val="single" w:sz="4" w:space="0" w:color="auto"/>
              <w:right w:val="single" w:sz="4" w:space="0" w:color="auto"/>
            </w:tcBorders>
            <w:shd w:val="clear" w:color="auto" w:fill="auto"/>
            <w:vAlign w:val="center"/>
            <w:hideMark/>
          </w:tcPr>
          <w:p w:rsidR="00140F86" w:rsidRPr="00140F86" w:rsidRDefault="00140F86" w:rsidP="00140F86">
            <w:pPr>
              <w:rPr>
                <w:rFonts w:eastAsia="Times New Roman" w:cs="Arial"/>
                <w:sz w:val="16"/>
                <w:szCs w:val="16"/>
                <w:lang w:eastAsia="zh-CN"/>
              </w:rPr>
            </w:pPr>
            <w:r w:rsidRPr="00140F86">
              <w:rPr>
                <w:rFonts w:eastAsia="Times New Roman" w:cs="Arial"/>
                <w:sz w:val="16"/>
                <w:szCs w:val="16"/>
                <w:lang w:eastAsia="zh-CN"/>
              </w:rPr>
              <w:t>Larry</w:t>
            </w:r>
          </w:p>
        </w:tc>
        <w:tc>
          <w:tcPr>
            <w:tcW w:w="1140" w:type="dxa"/>
            <w:tcBorders>
              <w:top w:val="nil"/>
              <w:left w:val="nil"/>
              <w:bottom w:val="single" w:sz="4" w:space="0" w:color="auto"/>
              <w:right w:val="single" w:sz="4" w:space="0" w:color="auto"/>
            </w:tcBorders>
            <w:shd w:val="clear" w:color="auto" w:fill="auto"/>
            <w:noWrap/>
            <w:vAlign w:val="center"/>
            <w:hideMark/>
          </w:tcPr>
          <w:p w:rsidR="00140F86" w:rsidRPr="00140F86" w:rsidRDefault="00140F86" w:rsidP="00140F86">
            <w:pPr>
              <w:jc w:val="center"/>
              <w:rPr>
                <w:rFonts w:eastAsia="Times New Roman" w:cs="Arial"/>
                <w:sz w:val="16"/>
                <w:szCs w:val="16"/>
                <w:lang w:eastAsia="zh-CN"/>
              </w:rPr>
            </w:pPr>
            <w:proofErr w:type="spellStart"/>
            <w:r w:rsidRPr="00140F86">
              <w:rPr>
                <w:rFonts w:eastAsia="Times New Roman" w:cs="Arial"/>
                <w:sz w:val="16"/>
                <w:szCs w:val="16"/>
                <w:lang w:eastAsia="zh-CN"/>
              </w:rPr>
              <w:t>Aff</w:t>
            </w:r>
            <w:proofErr w:type="spellEnd"/>
          </w:p>
        </w:tc>
      </w:tr>
    </w:tbl>
    <w:p w:rsidR="00140F86" w:rsidRDefault="00140F86" w:rsidP="00140F86">
      <w:pPr>
        <w:pStyle w:val="Heading2"/>
        <w:numPr>
          <w:ilvl w:val="0"/>
          <w:numId w:val="0"/>
        </w:numPr>
      </w:pPr>
    </w:p>
    <w:p w:rsidR="00140F86" w:rsidRDefault="00140F86" w:rsidP="00140F86">
      <w:pPr>
        <w:rPr>
          <w:szCs w:val="20"/>
        </w:rPr>
      </w:pPr>
      <w:r w:rsidRPr="00CD30BB">
        <w:rPr>
          <w:szCs w:val="20"/>
        </w:rPr>
        <w:lastRenderedPageBreak/>
        <w:t xml:space="preserve">The </w:t>
      </w:r>
      <w:r>
        <w:rPr>
          <w:szCs w:val="20"/>
        </w:rPr>
        <w:t>only negative vote by Mr. Rhude was as follows:</w:t>
      </w:r>
    </w:p>
    <w:p w:rsidR="00140F86" w:rsidRPr="00140F86" w:rsidRDefault="00140F86" w:rsidP="00140F86">
      <w:pPr>
        <w:pStyle w:val="Heading2"/>
        <w:numPr>
          <w:ilvl w:val="0"/>
          <w:numId w:val="0"/>
        </w:numPr>
        <w:ind w:left="360"/>
        <w:rPr>
          <w:i/>
        </w:rPr>
      </w:pPr>
      <w:r w:rsidRPr="00140F86">
        <w:rPr>
          <w:rFonts w:cs="Arial"/>
          <w:i/>
          <w:color w:val="000000"/>
          <w:shd w:val="clear" w:color="auto" w:fill="FFFFFF"/>
        </w:rPr>
        <w:t>There is no confusion in the market with designers, end users (consumers), and manufacturers of the appearance "grade" term.  AITC appearance "grade" terminology has been utilized in the structural glued laminated timber industry since approximately 1957.  No one, in my 43 years of experience, has ever confused "appearance grade" with the grade of lumber going into the manufacture of glued laminated timber or grade combinations.  The solution is not to change the word "grade" to "classification</w:t>
      </w:r>
      <w:r>
        <w:rPr>
          <w:rFonts w:cs="Arial"/>
          <w:i/>
          <w:color w:val="000000"/>
          <w:shd w:val="clear" w:color="auto" w:fill="FFFFFF"/>
        </w:rPr>
        <w:t>.</w:t>
      </w:r>
      <w:r w:rsidRPr="00140F86">
        <w:rPr>
          <w:rFonts w:cs="Arial"/>
          <w:i/>
          <w:color w:val="000000"/>
          <w:shd w:val="clear" w:color="auto" w:fill="FFFFFF"/>
        </w:rPr>
        <w:t>"</w:t>
      </w:r>
    </w:p>
    <w:p w:rsidR="00140F86" w:rsidRDefault="00140F86" w:rsidP="00140F86">
      <w:pPr>
        <w:pStyle w:val="Heading2"/>
        <w:numPr>
          <w:ilvl w:val="0"/>
          <w:numId w:val="0"/>
        </w:numPr>
      </w:pPr>
    </w:p>
    <w:p w:rsidR="00CC01C4" w:rsidRPr="00FD3CE8" w:rsidRDefault="00CC01C4" w:rsidP="00CC01C4">
      <w:r w:rsidRPr="00FD3CE8">
        <w:t xml:space="preserve">The </w:t>
      </w:r>
      <w:proofErr w:type="spellStart"/>
      <w:r w:rsidRPr="00FD3CE8">
        <w:t>ExSub</w:t>
      </w:r>
      <w:proofErr w:type="spellEnd"/>
      <w:r w:rsidRPr="00FD3CE8">
        <w:t xml:space="preserve"> reviewed the comments from Mr. Rhude and offered the following comments:</w:t>
      </w:r>
    </w:p>
    <w:p w:rsidR="00CC01C4" w:rsidRPr="0019450A" w:rsidRDefault="00CC01C4" w:rsidP="00CC01C4">
      <w:pPr>
        <w:pStyle w:val="ListParagraph"/>
        <w:numPr>
          <w:ilvl w:val="0"/>
          <w:numId w:val="39"/>
        </w:numPr>
        <w:rPr>
          <w:rFonts w:eastAsiaTheme="minorEastAsia" w:cs="Arial"/>
          <w:i/>
        </w:rPr>
      </w:pPr>
      <w:r w:rsidRPr="0019450A">
        <w:rPr>
          <w:rFonts w:cs="Arial"/>
          <w:i/>
        </w:rPr>
        <w:t>Grade is a term that typically relates to structural properties of wood products and I have had a number of designers ask if the appearance grade influences the design values.  By referring to it as an appearance classification then this potential confusion is avoided.</w:t>
      </w:r>
    </w:p>
    <w:p w:rsidR="00CC01C4" w:rsidRPr="0019450A" w:rsidRDefault="00CC01C4" w:rsidP="00CC01C4">
      <w:pPr>
        <w:pStyle w:val="ListParagraph"/>
        <w:numPr>
          <w:ilvl w:val="0"/>
          <w:numId w:val="39"/>
        </w:numPr>
        <w:rPr>
          <w:rFonts w:cs="Arial"/>
          <w:i/>
        </w:rPr>
      </w:pPr>
      <w:r w:rsidRPr="0019450A">
        <w:rPr>
          <w:rFonts w:cs="Arial"/>
          <w:i/>
        </w:rPr>
        <w:t>Over the years some customers have ordered Architectural grade “because it</w:t>
      </w:r>
      <w:r>
        <w:rPr>
          <w:rFonts w:cs="Arial"/>
          <w:i/>
        </w:rPr>
        <w:t xml:space="preserve"> i</w:t>
      </w:r>
      <w:r w:rsidRPr="0019450A">
        <w:rPr>
          <w:rFonts w:cs="Arial"/>
          <w:i/>
        </w:rPr>
        <w:t>s stronger than Industrial grade”….And they sometimes ask how much stronger is the Premium grade.  It minimizes the confusion if customers are offered an array of appearance Classifications separate from strength grades, i</w:t>
      </w:r>
      <w:r>
        <w:rPr>
          <w:rFonts w:cs="Arial"/>
          <w:i/>
        </w:rPr>
        <w:t>.</w:t>
      </w:r>
      <w:r w:rsidRPr="0019450A">
        <w:rPr>
          <w:rFonts w:cs="Arial"/>
          <w:i/>
        </w:rPr>
        <w:t>e</w:t>
      </w:r>
      <w:r>
        <w:rPr>
          <w:rFonts w:cs="Arial"/>
          <w:i/>
        </w:rPr>
        <w:t>.</w:t>
      </w:r>
      <w:r w:rsidRPr="0019450A">
        <w:rPr>
          <w:rFonts w:cs="Arial"/>
          <w:i/>
        </w:rPr>
        <w:t>, layup combinations.</w:t>
      </w:r>
    </w:p>
    <w:p w:rsidR="00CC01C4" w:rsidRPr="0019450A" w:rsidRDefault="00CC01C4" w:rsidP="00CC01C4">
      <w:pPr>
        <w:pStyle w:val="ListParagraph"/>
        <w:numPr>
          <w:ilvl w:val="0"/>
          <w:numId w:val="39"/>
        </w:numPr>
        <w:rPr>
          <w:rFonts w:cs="Arial"/>
          <w:i/>
        </w:rPr>
      </w:pPr>
      <w:r w:rsidRPr="0019450A">
        <w:rPr>
          <w:rFonts w:cs="Arial"/>
          <w:i/>
        </w:rPr>
        <w:t>I have personally been involved with confusion from customers with appearance grades and strengths.  Just because it’s been that way since 1957 doesn’t make it right.</w:t>
      </w:r>
    </w:p>
    <w:p w:rsidR="00CC01C4" w:rsidRDefault="00CC01C4" w:rsidP="00CC01C4"/>
    <w:p w:rsidR="00CC01C4" w:rsidRDefault="00CC01C4" w:rsidP="00CC01C4">
      <w:r>
        <w:t>In the end</w:t>
      </w:r>
      <w:r w:rsidRPr="00CC0829">
        <w:t xml:space="preserve">, the </w:t>
      </w:r>
      <w:proofErr w:type="spellStart"/>
      <w:r w:rsidRPr="00CC0829">
        <w:t>ExSub</w:t>
      </w:r>
      <w:proofErr w:type="spellEnd"/>
      <w:r w:rsidRPr="00CC0829">
        <w:t xml:space="preserve"> unanimously recommended the negative </w:t>
      </w:r>
      <w:r>
        <w:t xml:space="preserve">vote </w:t>
      </w:r>
      <w:r w:rsidRPr="00CC0829">
        <w:t>be ruled non-persuasive becaus</w:t>
      </w:r>
      <w:r>
        <w:t>e multiple committee members have</w:t>
      </w:r>
      <w:r w:rsidRPr="00CC0829">
        <w:t xml:space="preserve"> testified in that the use of </w:t>
      </w:r>
      <w:r>
        <w:t>the term of “grade” has</w:t>
      </w:r>
      <w:r w:rsidRPr="00CC0829">
        <w:t xml:space="preserve"> resulted in confusion based on their professional experience and that the proposed changes in the ballot are beneficial to avoid such confusion</w:t>
      </w:r>
      <w:r>
        <w:t>.</w:t>
      </w:r>
    </w:p>
    <w:p w:rsidR="00CC01C4" w:rsidRDefault="00CC01C4" w:rsidP="00CC01C4"/>
    <w:p w:rsidR="00CC01C4" w:rsidRPr="00CD30BB" w:rsidRDefault="00CC01C4" w:rsidP="00CC01C4">
      <w:pPr>
        <w:rPr>
          <w:szCs w:val="20"/>
        </w:rPr>
      </w:pPr>
      <w:r>
        <w:t xml:space="preserve">The committee upheld the </w:t>
      </w:r>
      <w:proofErr w:type="spellStart"/>
      <w:r>
        <w:t>ExSub’s</w:t>
      </w:r>
      <w:proofErr w:type="spellEnd"/>
      <w:r>
        <w:t xml:space="preserve"> non-persuasive </w:t>
      </w:r>
      <w:r w:rsidR="009D5FD0">
        <w:t>recommendation by</w:t>
      </w:r>
      <w:r>
        <w:t xml:space="preserve"> </w:t>
      </w:r>
      <w:r>
        <w:rPr>
          <w:rFonts w:cs="Arial"/>
          <w:szCs w:val="20"/>
        </w:rPr>
        <w:t xml:space="preserve">a committee letter ballot issued 10/24/16 and closed 11/26/16 with </w:t>
      </w:r>
      <w:r w:rsidRPr="00F80789">
        <w:rPr>
          <w:rFonts w:cs="Arial"/>
          <w:szCs w:val="20"/>
        </w:rPr>
        <w:t xml:space="preserve">a </w:t>
      </w:r>
      <w:r w:rsidR="009D5FD0" w:rsidRPr="00F80789">
        <w:rPr>
          <w:rFonts w:cs="Arial"/>
          <w:szCs w:val="20"/>
        </w:rPr>
        <w:t>2</w:t>
      </w:r>
      <w:r w:rsidR="00955CD0">
        <w:rPr>
          <w:rFonts w:cs="Arial"/>
          <w:szCs w:val="20"/>
        </w:rPr>
        <w:t>7</w:t>
      </w:r>
      <w:r w:rsidRPr="00F80789">
        <w:rPr>
          <w:rFonts w:cs="Arial"/>
          <w:szCs w:val="20"/>
        </w:rPr>
        <w:t>:2:</w:t>
      </w:r>
      <w:r w:rsidR="009D5FD0" w:rsidRPr="00F80789">
        <w:rPr>
          <w:rFonts w:cs="Arial"/>
          <w:szCs w:val="20"/>
        </w:rPr>
        <w:t>0</w:t>
      </w:r>
      <w:r>
        <w:rPr>
          <w:rFonts w:cs="Arial"/>
          <w:szCs w:val="20"/>
        </w:rPr>
        <w:t xml:space="preserve"> vote (the minimum requirement is 2/3 returned votes from voting members, excluding abstention).  </w:t>
      </w:r>
      <w:r>
        <w:rPr>
          <w:szCs w:val="20"/>
        </w:rPr>
        <w:t xml:space="preserve">As a result, the original ballot remains unchanged for this recirculation ballot, as shown below.  However, due to the negative vote, the ANSI regulations require this item be recirculated to the entire committee to afford all </w:t>
      </w:r>
      <w:r w:rsidR="009D5FD0">
        <w:rPr>
          <w:szCs w:val="20"/>
        </w:rPr>
        <w:t>c</w:t>
      </w:r>
      <w:r>
        <w:rPr>
          <w:szCs w:val="20"/>
        </w:rPr>
        <w:t xml:space="preserve">ommittee members </w:t>
      </w:r>
      <w:r>
        <w:rPr>
          <w:rFonts w:cs="Arial"/>
          <w:szCs w:val="20"/>
        </w:rPr>
        <w:t>an opportunity to respond, reaffirm, or change their vote.</w:t>
      </w:r>
    </w:p>
    <w:p w:rsidR="00CC01C4" w:rsidRDefault="00CC01C4" w:rsidP="00CC01C4"/>
    <w:p w:rsidR="00CC01C4" w:rsidRDefault="00CC01C4" w:rsidP="00CC01C4">
      <w:pPr>
        <w:rPr>
          <w:rFonts w:cs="Arial"/>
          <w:szCs w:val="20"/>
        </w:rPr>
      </w:pPr>
      <w:r>
        <w:rPr>
          <w:rFonts w:cs="Arial"/>
          <w:szCs w:val="20"/>
        </w:rPr>
        <w:t xml:space="preserve">If this recirculation ballot do not affect your previous vote on this item, you can either confirm your vote by returning this ballot or do nothing (your previous vote </w:t>
      </w:r>
      <w:r w:rsidR="009D5FD0">
        <w:rPr>
          <w:rFonts w:cs="Arial"/>
          <w:szCs w:val="20"/>
        </w:rPr>
        <w:t xml:space="preserve">as shown above </w:t>
      </w:r>
      <w:r>
        <w:rPr>
          <w:rFonts w:cs="Arial"/>
          <w:szCs w:val="20"/>
        </w:rPr>
        <w:t>will be considered as your vote on this recirculation ballot).  However, it is encouraged that you return this ballot to avoid any ambiguity.</w:t>
      </w:r>
    </w:p>
    <w:p w:rsidR="00CC01C4" w:rsidRDefault="00CC01C4" w:rsidP="00CC01C4">
      <w:pPr>
        <w:rPr>
          <w:rFonts w:cs="Arial"/>
          <w:szCs w:val="20"/>
        </w:rPr>
      </w:pPr>
    </w:p>
    <w:p w:rsidR="00CC01C4" w:rsidRPr="00CD30BB" w:rsidRDefault="00CC01C4" w:rsidP="00CC01C4">
      <w:pPr>
        <w:rPr>
          <w:szCs w:val="20"/>
        </w:rPr>
      </w:pPr>
      <w:r w:rsidRPr="0090399B">
        <w:rPr>
          <w:rFonts w:cs="Arial"/>
          <w:szCs w:val="20"/>
        </w:rPr>
        <w:t xml:space="preserve">If this recirculation ballot do affect your vote on </w:t>
      </w:r>
      <w:r>
        <w:rPr>
          <w:rFonts w:cs="Arial"/>
          <w:szCs w:val="20"/>
        </w:rPr>
        <w:t>this item</w:t>
      </w:r>
      <w:r w:rsidRPr="0090399B">
        <w:rPr>
          <w:rFonts w:cs="Arial"/>
          <w:szCs w:val="20"/>
        </w:rPr>
        <w:t>, you must cast your new vote by returning this ballot.</w:t>
      </w:r>
      <w:r>
        <w:rPr>
          <w:rFonts w:cs="Arial"/>
          <w:szCs w:val="20"/>
        </w:rPr>
        <w:t xml:space="preserve">  </w:t>
      </w:r>
      <w:r w:rsidRPr="002674AD">
        <w:rPr>
          <w:rFonts w:cs="Arial"/>
          <w:szCs w:val="20"/>
        </w:rPr>
        <w:t xml:space="preserve">A written explanation and proposed resolution is </w:t>
      </w:r>
      <w:r w:rsidRPr="009D5FD0">
        <w:rPr>
          <w:rFonts w:cs="Arial"/>
          <w:szCs w:val="20"/>
          <w:u w:val="single"/>
        </w:rPr>
        <w:t>not</w:t>
      </w:r>
      <w:r>
        <w:rPr>
          <w:rFonts w:cs="Arial"/>
          <w:szCs w:val="20"/>
        </w:rPr>
        <w:t xml:space="preserve"> required if you vote Negative or </w:t>
      </w:r>
      <w:r w:rsidRPr="0090399B">
        <w:rPr>
          <w:rFonts w:cs="Arial"/>
          <w:szCs w:val="20"/>
        </w:rPr>
        <w:t>Affirmative-with-Comment</w:t>
      </w:r>
      <w:r>
        <w:rPr>
          <w:rFonts w:cs="Arial"/>
          <w:szCs w:val="20"/>
        </w:rPr>
        <w:t>.  If you would like to provide comments, please use t</w:t>
      </w:r>
      <w:r w:rsidRPr="0090399B">
        <w:rPr>
          <w:rFonts w:cs="Arial"/>
          <w:szCs w:val="20"/>
        </w:rPr>
        <w:t>he comment form.</w:t>
      </w:r>
    </w:p>
    <w:p w:rsidR="00CC01C4" w:rsidRPr="00CD30BB" w:rsidRDefault="00CC01C4" w:rsidP="00CC01C4">
      <w:pPr>
        <w:rPr>
          <w:szCs w:val="20"/>
        </w:rPr>
      </w:pPr>
    </w:p>
    <w:p w:rsidR="00CC01C4" w:rsidRDefault="00CC01C4" w:rsidP="00CC01C4">
      <w:pPr>
        <w:tabs>
          <w:tab w:val="left" w:pos="2880"/>
          <w:tab w:val="left" w:pos="5040"/>
        </w:tabs>
      </w:pPr>
      <w:r>
        <w:t>Notations for Revision:</w:t>
      </w:r>
      <w:r>
        <w:tab/>
        <w:t>Inserted Text</w:t>
      </w:r>
      <w:r>
        <w:tab/>
      </w:r>
      <w:r w:rsidRPr="006A27CA">
        <w:rPr>
          <w:color w:val="FF0000"/>
          <w:u w:val="single"/>
        </w:rPr>
        <w:t>New Text</w:t>
      </w:r>
    </w:p>
    <w:p w:rsidR="00CC01C4" w:rsidRPr="006A27CA" w:rsidRDefault="00CC01C4" w:rsidP="00CC01C4">
      <w:pPr>
        <w:tabs>
          <w:tab w:val="left" w:pos="5040"/>
        </w:tabs>
        <w:ind w:left="2880"/>
        <w:rPr>
          <w:color w:val="FF0000"/>
        </w:rPr>
      </w:pPr>
      <w:r>
        <w:t>Deleted Text</w:t>
      </w:r>
      <w:r>
        <w:tab/>
      </w:r>
      <w:r w:rsidRPr="006A27CA">
        <w:rPr>
          <w:strike/>
          <w:color w:val="FF0000"/>
        </w:rPr>
        <w:t>Old Text</w:t>
      </w:r>
    </w:p>
    <w:p w:rsidR="00CC01C4" w:rsidRPr="00CD30BB" w:rsidRDefault="00CC01C4" w:rsidP="00CC01C4">
      <w:pPr>
        <w:rPr>
          <w:szCs w:val="20"/>
        </w:rPr>
      </w:pPr>
    </w:p>
    <w:p w:rsidR="00CC01C4" w:rsidRPr="0021058C" w:rsidRDefault="00CC01C4" w:rsidP="00CC01C4">
      <w:pPr>
        <w:rPr>
          <w:b/>
          <w:szCs w:val="20"/>
        </w:rPr>
      </w:pPr>
      <w:r w:rsidRPr="0021058C">
        <w:rPr>
          <w:b/>
          <w:szCs w:val="20"/>
        </w:rPr>
        <w:t>Ballot</w:t>
      </w:r>
      <w:r>
        <w:rPr>
          <w:b/>
          <w:szCs w:val="20"/>
        </w:rPr>
        <w:t xml:space="preserve"> (Same as the original ballot)</w:t>
      </w:r>
      <w:r w:rsidRPr="0021058C">
        <w:rPr>
          <w:b/>
          <w:szCs w:val="20"/>
        </w:rPr>
        <w:t>:</w:t>
      </w:r>
    </w:p>
    <w:p w:rsidR="00140F86" w:rsidRPr="00FA3C81" w:rsidRDefault="00140F86" w:rsidP="00140F86">
      <w:pPr>
        <w:autoSpaceDE w:val="0"/>
        <w:autoSpaceDN w:val="0"/>
        <w:adjustRightInd w:val="0"/>
        <w:ind w:left="360" w:hanging="360"/>
        <w:rPr>
          <w:rFonts w:ascii="Berkeley-Book" w:hAnsi="Berkeley-Book" w:cs="Berkeley-Book"/>
          <w:szCs w:val="20"/>
        </w:rPr>
      </w:pPr>
      <w:r>
        <w:rPr>
          <w:rFonts w:ascii="Berkeley-Book" w:hAnsi="Berkeley-Book" w:cs="Berkeley-Book"/>
          <w:szCs w:val="20"/>
        </w:rPr>
        <w:t>1.</w:t>
      </w:r>
      <w:r>
        <w:rPr>
          <w:rFonts w:ascii="Berkeley-Book" w:hAnsi="Berkeley-Book" w:cs="Berkeley-Book"/>
          <w:szCs w:val="20"/>
        </w:rPr>
        <w:tab/>
      </w:r>
      <w:r w:rsidRPr="00FA3C81">
        <w:rPr>
          <w:rFonts w:ascii="Berkeley-Book" w:hAnsi="Berkeley-Book" w:cs="Berkeley-Book"/>
          <w:szCs w:val="20"/>
        </w:rPr>
        <w:t>Scope</w:t>
      </w:r>
    </w:p>
    <w:p w:rsidR="00140F86" w:rsidRPr="00C3612C" w:rsidRDefault="00140F86" w:rsidP="00140F86">
      <w:pPr>
        <w:pStyle w:val="ListParagraph"/>
        <w:autoSpaceDE w:val="0"/>
        <w:autoSpaceDN w:val="0"/>
        <w:adjustRightInd w:val="0"/>
        <w:ind w:left="360"/>
        <w:rPr>
          <w:rFonts w:ascii="Berkeley-Book" w:hAnsi="Berkeley-Book" w:cs="Berkeley-Book"/>
          <w:szCs w:val="20"/>
        </w:rPr>
      </w:pPr>
      <w:r w:rsidRPr="00C3612C">
        <w:rPr>
          <w:rFonts w:ascii="Berkeley-Book" w:hAnsi="Berkeley-Book" w:cs="Berkeley-Book"/>
          <w:szCs w:val="20"/>
        </w:rPr>
        <w:t>(</w:t>
      </w:r>
      <w:proofErr w:type="gramStart"/>
      <w:r w:rsidRPr="00C3612C">
        <w:rPr>
          <w:rFonts w:ascii="Berkeley-Book" w:hAnsi="Berkeley-Book" w:cs="Berkeley-Book"/>
          <w:szCs w:val="20"/>
        </w:rPr>
        <w:t>second</w:t>
      </w:r>
      <w:proofErr w:type="gramEnd"/>
      <w:r w:rsidRPr="00C3612C">
        <w:rPr>
          <w:rFonts w:ascii="Berkeley-Book" w:hAnsi="Berkeley-Book" w:cs="Berkeley-Book"/>
          <w:szCs w:val="20"/>
        </w:rPr>
        <w:t xml:space="preserve"> para)</w:t>
      </w:r>
    </w:p>
    <w:p w:rsidR="00140F86" w:rsidRPr="00C3612C" w:rsidRDefault="00140F86" w:rsidP="00140F86">
      <w:pPr>
        <w:autoSpaceDE w:val="0"/>
        <w:autoSpaceDN w:val="0"/>
        <w:adjustRightInd w:val="0"/>
        <w:ind w:left="360"/>
        <w:rPr>
          <w:rFonts w:cs="Arial"/>
          <w:iCs/>
          <w:szCs w:val="20"/>
        </w:rPr>
      </w:pPr>
      <w:r w:rsidRPr="00C3612C">
        <w:rPr>
          <w:rFonts w:ascii="Berkeley-Book" w:hAnsi="Berkeley-Book" w:cs="Berkeley-Book"/>
          <w:szCs w:val="20"/>
        </w:rPr>
        <w:t xml:space="preserve">This Standard describes minimum requirements for the production of structural glued laminated timber, including size tolerances, grade combinations, lumber, adhesives, appearance </w:t>
      </w:r>
      <w:r w:rsidRPr="00C3612C">
        <w:rPr>
          <w:rFonts w:ascii="Berkeley-Book" w:hAnsi="Berkeley-Book" w:cs="Berkeley-Book"/>
          <w:strike/>
          <w:color w:val="FF0000"/>
          <w:szCs w:val="20"/>
        </w:rPr>
        <w:t>grades</w:t>
      </w:r>
      <w:r w:rsidRPr="00C3612C">
        <w:rPr>
          <w:rFonts w:ascii="Berkeley-Book" w:hAnsi="Berkeley-Book" w:cs="Berkeley-Book"/>
          <w:szCs w:val="20"/>
        </w:rPr>
        <w:t xml:space="preserve"> </w:t>
      </w:r>
      <w:r w:rsidRPr="00C3612C">
        <w:rPr>
          <w:rFonts w:ascii="Berkeley-Book" w:hAnsi="Berkeley-Book" w:cs="Berkeley-Book"/>
          <w:color w:val="FF0000"/>
          <w:szCs w:val="20"/>
          <w:u w:val="single"/>
        </w:rPr>
        <w:t>classifications</w:t>
      </w:r>
      <w:r w:rsidRPr="00C3612C">
        <w:rPr>
          <w:rFonts w:ascii="Berkeley-Book" w:hAnsi="Berkeley-Book" w:cs="Berkeley-Book"/>
          <w:szCs w:val="20"/>
        </w:rPr>
        <w:t>, and manufacture.</w:t>
      </w:r>
    </w:p>
    <w:p w:rsidR="00140F86" w:rsidRPr="001167CA" w:rsidRDefault="00140F86" w:rsidP="00140F86">
      <w:pPr>
        <w:autoSpaceDE w:val="0"/>
        <w:autoSpaceDN w:val="0"/>
        <w:adjustRightInd w:val="0"/>
        <w:ind w:left="329" w:hanging="360"/>
        <w:rPr>
          <w:rFonts w:cs="Arial"/>
          <w:iCs/>
          <w:szCs w:val="20"/>
        </w:rPr>
      </w:pPr>
      <w:r>
        <w:rPr>
          <w:rFonts w:cs="Arial"/>
          <w:iCs/>
          <w:szCs w:val="20"/>
        </w:rPr>
        <w:t>8.</w:t>
      </w:r>
      <w:r>
        <w:rPr>
          <w:rFonts w:cs="Arial"/>
          <w:iCs/>
          <w:szCs w:val="20"/>
        </w:rPr>
        <w:tab/>
      </w:r>
      <w:r>
        <w:rPr>
          <w:rFonts w:ascii="Berkeley-Book" w:hAnsi="Berkeley-Book" w:cs="Berkeley-Book"/>
          <w:szCs w:val="20"/>
        </w:rPr>
        <w:t xml:space="preserve">Wood inserts are permitted to be used to meet appearance </w:t>
      </w:r>
      <w:r w:rsidRPr="001167CA">
        <w:rPr>
          <w:rFonts w:ascii="Berkeley-Book" w:hAnsi="Berkeley-Book" w:cs="Berkeley-Book"/>
          <w:strike/>
          <w:color w:val="FF0000"/>
          <w:szCs w:val="20"/>
        </w:rPr>
        <w:t>grades</w:t>
      </w:r>
      <w:r>
        <w:rPr>
          <w:rFonts w:ascii="Berkeley-Book" w:hAnsi="Berkeley-Book" w:cs="Berkeley-Book"/>
          <w:szCs w:val="20"/>
        </w:rPr>
        <w:t xml:space="preserve"> </w:t>
      </w:r>
      <w:r w:rsidRPr="001167CA">
        <w:rPr>
          <w:rFonts w:ascii="Berkeley-Book" w:hAnsi="Berkeley-Book" w:cs="Berkeley-Book"/>
          <w:color w:val="FF0000"/>
          <w:szCs w:val="20"/>
          <w:u w:val="single"/>
        </w:rPr>
        <w:t>classifications</w:t>
      </w:r>
      <w:r>
        <w:rPr>
          <w:rFonts w:ascii="Berkeley-Book" w:hAnsi="Berkeley-Book" w:cs="Berkeley-Book"/>
          <w:szCs w:val="20"/>
        </w:rPr>
        <w:t xml:space="preserve"> requirements.</w:t>
      </w:r>
    </w:p>
    <w:p w:rsidR="00140F86" w:rsidRPr="00053405" w:rsidRDefault="00140F86" w:rsidP="00140F86">
      <w:pPr>
        <w:pStyle w:val="ListParagraph"/>
        <w:numPr>
          <w:ilvl w:val="0"/>
          <w:numId w:val="38"/>
        </w:numPr>
        <w:autoSpaceDE w:val="0"/>
        <w:autoSpaceDN w:val="0"/>
        <w:adjustRightInd w:val="0"/>
        <w:ind w:left="329"/>
        <w:rPr>
          <w:rFonts w:cs="Arial"/>
          <w:iCs/>
          <w:szCs w:val="20"/>
        </w:rPr>
      </w:pPr>
      <w:r w:rsidRPr="001167CA">
        <w:rPr>
          <w:rFonts w:cs="Arial"/>
          <w:iCs/>
          <w:szCs w:val="20"/>
        </w:rPr>
        <w:t xml:space="preserve">Appearance </w:t>
      </w:r>
      <w:r w:rsidRPr="001167CA">
        <w:rPr>
          <w:rFonts w:cs="Arial"/>
          <w:iCs/>
          <w:strike/>
          <w:color w:val="FF0000"/>
          <w:szCs w:val="20"/>
        </w:rPr>
        <w:t>Grades</w:t>
      </w:r>
      <w:r w:rsidRPr="001167CA">
        <w:rPr>
          <w:rFonts w:cs="Arial"/>
          <w:iCs/>
          <w:color w:val="FF0000"/>
          <w:szCs w:val="20"/>
        </w:rPr>
        <w:t xml:space="preserve"> </w:t>
      </w:r>
      <w:r w:rsidRPr="001167CA">
        <w:rPr>
          <w:rFonts w:cs="Arial"/>
          <w:iCs/>
          <w:color w:val="FF0000"/>
          <w:szCs w:val="20"/>
          <w:u w:val="single"/>
        </w:rPr>
        <w:t>Classifications</w:t>
      </w:r>
    </w:p>
    <w:p w:rsidR="00140F86" w:rsidRPr="001167CA" w:rsidRDefault="00140F86" w:rsidP="00140F86">
      <w:pPr>
        <w:autoSpaceDE w:val="0"/>
        <w:autoSpaceDN w:val="0"/>
        <w:adjustRightInd w:val="0"/>
        <w:ind w:left="342"/>
        <w:rPr>
          <w:rFonts w:cs="Arial"/>
          <w:iCs/>
          <w:szCs w:val="20"/>
        </w:rPr>
      </w:pPr>
      <w:r>
        <w:rPr>
          <w:rFonts w:ascii="Berkeley-Book" w:hAnsi="Berkeley-Book" w:cs="Berkeley-Book"/>
          <w:szCs w:val="20"/>
        </w:rPr>
        <w:t xml:space="preserve">Glued laminated timber shall be finished to a Framing, Industrial, Architectural or Premium </w:t>
      </w:r>
      <w:r>
        <w:rPr>
          <w:rFonts w:cs="Arial"/>
          <w:iCs/>
          <w:strike/>
          <w:color w:val="FF0000"/>
          <w:szCs w:val="20"/>
        </w:rPr>
        <w:t>g</w:t>
      </w:r>
      <w:r w:rsidRPr="00450D6C">
        <w:rPr>
          <w:rFonts w:cs="Arial"/>
          <w:iCs/>
          <w:strike/>
          <w:color w:val="FF0000"/>
          <w:szCs w:val="20"/>
        </w:rPr>
        <w:t>rade</w:t>
      </w:r>
      <w:r w:rsidRPr="00450D6C">
        <w:rPr>
          <w:rFonts w:cs="Arial"/>
          <w:iCs/>
          <w:color w:val="FF0000"/>
          <w:szCs w:val="20"/>
        </w:rPr>
        <w:t xml:space="preserve"> </w:t>
      </w:r>
      <w:r>
        <w:rPr>
          <w:rFonts w:cs="Arial"/>
          <w:iCs/>
          <w:color w:val="FF0000"/>
          <w:szCs w:val="20"/>
          <w:u w:val="single"/>
        </w:rPr>
        <w:t>c</w:t>
      </w:r>
      <w:r w:rsidRPr="00450D6C">
        <w:rPr>
          <w:rFonts w:cs="Arial"/>
          <w:iCs/>
          <w:color w:val="FF0000"/>
          <w:szCs w:val="20"/>
          <w:u w:val="single"/>
        </w:rPr>
        <w:t>lassification</w:t>
      </w:r>
      <w:r>
        <w:rPr>
          <w:rFonts w:ascii="Berkeley-Book" w:hAnsi="Berkeley-Book" w:cs="Berkeley-Book"/>
          <w:szCs w:val="20"/>
        </w:rPr>
        <w:t xml:space="preserve"> unless otherwise agreed upon by buyer and seller.</w:t>
      </w:r>
    </w:p>
    <w:p w:rsidR="00140F86" w:rsidRPr="00450D6C" w:rsidRDefault="00140F86" w:rsidP="00140F86">
      <w:pPr>
        <w:pStyle w:val="ListParagraph"/>
        <w:numPr>
          <w:ilvl w:val="1"/>
          <w:numId w:val="37"/>
        </w:numPr>
        <w:autoSpaceDE w:val="0"/>
        <w:autoSpaceDN w:val="0"/>
        <w:adjustRightInd w:val="0"/>
        <w:rPr>
          <w:rFonts w:cs="Arial"/>
          <w:iCs/>
          <w:szCs w:val="20"/>
        </w:rPr>
      </w:pPr>
      <w:r>
        <w:t xml:space="preserve"> Framing Appearance </w:t>
      </w:r>
      <w:r w:rsidRPr="00450D6C">
        <w:rPr>
          <w:rFonts w:cs="Arial"/>
          <w:iCs/>
          <w:strike/>
          <w:color w:val="FF0000"/>
          <w:szCs w:val="20"/>
        </w:rPr>
        <w:t>Grade</w:t>
      </w:r>
      <w:r w:rsidRPr="00450D6C">
        <w:rPr>
          <w:rFonts w:cs="Arial"/>
          <w:iCs/>
          <w:color w:val="FF0000"/>
          <w:szCs w:val="20"/>
        </w:rPr>
        <w:t xml:space="preserve"> </w:t>
      </w:r>
      <w:r w:rsidRPr="00450D6C">
        <w:rPr>
          <w:rFonts w:cs="Arial"/>
          <w:iCs/>
          <w:color w:val="FF0000"/>
          <w:szCs w:val="20"/>
          <w:u w:val="single"/>
        </w:rPr>
        <w:t>Classification</w:t>
      </w:r>
    </w:p>
    <w:p w:rsidR="00140F86" w:rsidRPr="00450D6C" w:rsidRDefault="00140F86" w:rsidP="00140F86">
      <w:pPr>
        <w:pStyle w:val="ListParagraph"/>
        <w:numPr>
          <w:ilvl w:val="1"/>
          <w:numId w:val="37"/>
        </w:numPr>
        <w:autoSpaceDE w:val="0"/>
        <w:autoSpaceDN w:val="0"/>
        <w:adjustRightInd w:val="0"/>
        <w:rPr>
          <w:rFonts w:cs="Arial"/>
          <w:iCs/>
          <w:szCs w:val="20"/>
        </w:rPr>
      </w:pPr>
      <w:r>
        <w:lastRenderedPageBreak/>
        <w:t xml:space="preserve"> Industrial Appearance </w:t>
      </w:r>
      <w:r w:rsidRPr="00450D6C">
        <w:rPr>
          <w:rFonts w:cs="Arial"/>
          <w:iCs/>
          <w:strike/>
          <w:color w:val="FF0000"/>
          <w:szCs w:val="20"/>
        </w:rPr>
        <w:t>Grade</w:t>
      </w:r>
      <w:r w:rsidRPr="00450D6C">
        <w:rPr>
          <w:rFonts w:cs="Arial"/>
          <w:iCs/>
          <w:color w:val="FF0000"/>
          <w:szCs w:val="20"/>
        </w:rPr>
        <w:t xml:space="preserve"> </w:t>
      </w:r>
      <w:r w:rsidRPr="00450D6C">
        <w:rPr>
          <w:rFonts w:cs="Arial"/>
          <w:iCs/>
          <w:color w:val="FF0000"/>
          <w:szCs w:val="20"/>
          <w:u w:val="single"/>
        </w:rPr>
        <w:t>Classification</w:t>
      </w:r>
    </w:p>
    <w:p w:rsidR="00140F86" w:rsidRPr="00450D6C" w:rsidRDefault="00140F86" w:rsidP="00140F86">
      <w:pPr>
        <w:pStyle w:val="ListParagraph"/>
        <w:numPr>
          <w:ilvl w:val="1"/>
          <w:numId w:val="37"/>
        </w:numPr>
        <w:autoSpaceDE w:val="0"/>
        <w:autoSpaceDN w:val="0"/>
        <w:adjustRightInd w:val="0"/>
        <w:rPr>
          <w:rFonts w:cs="Arial"/>
          <w:iCs/>
          <w:szCs w:val="20"/>
        </w:rPr>
      </w:pPr>
      <w:r>
        <w:t xml:space="preserve"> Architectural Appearance </w:t>
      </w:r>
      <w:r w:rsidRPr="00450D6C">
        <w:rPr>
          <w:rFonts w:cs="Arial"/>
          <w:iCs/>
          <w:strike/>
          <w:color w:val="FF0000"/>
          <w:szCs w:val="20"/>
        </w:rPr>
        <w:t>Grade</w:t>
      </w:r>
      <w:r w:rsidRPr="00450D6C">
        <w:rPr>
          <w:rFonts w:cs="Arial"/>
          <w:iCs/>
          <w:color w:val="FF0000"/>
          <w:szCs w:val="20"/>
        </w:rPr>
        <w:t xml:space="preserve"> </w:t>
      </w:r>
      <w:r w:rsidRPr="00450D6C">
        <w:rPr>
          <w:rFonts w:cs="Arial"/>
          <w:iCs/>
          <w:color w:val="FF0000"/>
          <w:szCs w:val="20"/>
          <w:u w:val="single"/>
        </w:rPr>
        <w:t>Classification</w:t>
      </w:r>
    </w:p>
    <w:p w:rsidR="00140F86" w:rsidRPr="00450D6C" w:rsidRDefault="00140F86" w:rsidP="00140F86">
      <w:pPr>
        <w:pStyle w:val="ListParagraph"/>
        <w:numPr>
          <w:ilvl w:val="1"/>
          <w:numId w:val="37"/>
        </w:numPr>
        <w:autoSpaceDE w:val="0"/>
        <w:autoSpaceDN w:val="0"/>
        <w:adjustRightInd w:val="0"/>
        <w:rPr>
          <w:rFonts w:cs="Arial"/>
          <w:iCs/>
          <w:szCs w:val="20"/>
        </w:rPr>
      </w:pPr>
      <w:r>
        <w:t xml:space="preserve"> Premium Appearance </w:t>
      </w:r>
      <w:r w:rsidRPr="00450D6C">
        <w:rPr>
          <w:rFonts w:cs="Arial"/>
          <w:iCs/>
          <w:strike/>
          <w:color w:val="FF0000"/>
          <w:szCs w:val="20"/>
        </w:rPr>
        <w:t>Grade</w:t>
      </w:r>
      <w:r w:rsidRPr="00450D6C">
        <w:rPr>
          <w:rFonts w:cs="Arial"/>
          <w:iCs/>
          <w:color w:val="FF0000"/>
          <w:szCs w:val="20"/>
        </w:rPr>
        <w:t xml:space="preserve"> </w:t>
      </w:r>
      <w:r w:rsidRPr="00450D6C">
        <w:rPr>
          <w:rFonts w:cs="Arial"/>
          <w:iCs/>
          <w:color w:val="FF0000"/>
          <w:szCs w:val="20"/>
          <w:u w:val="single"/>
        </w:rPr>
        <w:t>Classification</w:t>
      </w:r>
    </w:p>
    <w:p w:rsidR="00140F86" w:rsidRDefault="00140F86" w:rsidP="00140F86">
      <w:pPr>
        <w:autoSpaceDE w:val="0"/>
        <w:autoSpaceDN w:val="0"/>
        <w:adjustRightInd w:val="0"/>
        <w:ind w:left="329" w:hanging="360"/>
        <w:rPr>
          <w:rFonts w:cs="Arial"/>
          <w:iCs/>
          <w:color w:val="FF0000"/>
          <w:szCs w:val="20"/>
          <w:u w:val="single"/>
        </w:rPr>
      </w:pPr>
      <w:r>
        <w:rPr>
          <w:rFonts w:cs="Arial"/>
          <w:iCs/>
          <w:szCs w:val="20"/>
        </w:rPr>
        <w:t xml:space="preserve">12.3.7 Appearance </w:t>
      </w:r>
      <w:r>
        <w:rPr>
          <w:rFonts w:cs="Arial"/>
          <w:iCs/>
          <w:strike/>
          <w:color w:val="FF0000"/>
          <w:szCs w:val="20"/>
        </w:rPr>
        <w:t>g</w:t>
      </w:r>
      <w:r w:rsidRPr="001167CA">
        <w:rPr>
          <w:rFonts w:cs="Arial"/>
          <w:iCs/>
          <w:strike/>
          <w:color w:val="FF0000"/>
          <w:szCs w:val="20"/>
        </w:rPr>
        <w:t>rade</w:t>
      </w:r>
      <w:r w:rsidRPr="001167CA">
        <w:rPr>
          <w:rFonts w:cs="Arial"/>
          <w:iCs/>
          <w:color w:val="FF0000"/>
          <w:szCs w:val="20"/>
        </w:rPr>
        <w:t xml:space="preserve"> </w:t>
      </w:r>
      <w:r>
        <w:rPr>
          <w:rFonts w:cs="Arial"/>
          <w:iCs/>
          <w:color w:val="FF0000"/>
          <w:szCs w:val="20"/>
          <w:u w:val="single"/>
        </w:rPr>
        <w:t>c</w:t>
      </w:r>
      <w:r w:rsidRPr="001167CA">
        <w:rPr>
          <w:rFonts w:cs="Arial"/>
          <w:iCs/>
          <w:color w:val="FF0000"/>
          <w:szCs w:val="20"/>
          <w:u w:val="single"/>
        </w:rPr>
        <w:t>lassification</w:t>
      </w:r>
    </w:p>
    <w:p w:rsidR="00140F86" w:rsidRPr="00C3612C" w:rsidRDefault="00140F86" w:rsidP="00140F86">
      <w:r w:rsidRPr="001167CA">
        <w:rPr>
          <w:rFonts w:cs="Arial"/>
          <w:iCs/>
          <w:szCs w:val="20"/>
        </w:rPr>
        <w:t>13.1</w:t>
      </w:r>
      <w:r>
        <w:rPr>
          <w:rFonts w:cs="Arial"/>
          <w:iCs/>
          <w:szCs w:val="20"/>
        </w:rPr>
        <w:t xml:space="preserve">(f) Appearance </w:t>
      </w:r>
      <w:r>
        <w:rPr>
          <w:rFonts w:cs="Arial"/>
          <w:iCs/>
          <w:strike/>
          <w:color w:val="FF0000"/>
          <w:szCs w:val="20"/>
        </w:rPr>
        <w:t>g</w:t>
      </w:r>
      <w:r w:rsidRPr="001167CA">
        <w:rPr>
          <w:rFonts w:cs="Arial"/>
          <w:iCs/>
          <w:strike/>
          <w:color w:val="FF0000"/>
          <w:szCs w:val="20"/>
        </w:rPr>
        <w:t>rade</w:t>
      </w:r>
      <w:r w:rsidRPr="001167CA">
        <w:rPr>
          <w:rFonts w:cs="Arial"/>
          <w:iCs/>
          <w:color w:val="FF0000"/>
          <w:szCs w:val="20"/>
        </w:rPr>
        <w:t xml:space="preserve"> </w:t>
      </w:r>
      <w:r>
        <w:rPr>
          <w:rFonts w:cs="Arial"/>
          <w:iCs/>
          <w:color w:val="FF0000"/>
          <w:szCs w:val="20"/>
          <w:u w:val="single"/>
        </w:rPr>
        <w:t>c</w:t>
      </w:r>
      <w:r w:rsidRPr="001167CA">
        <w:rPr>
          <w:rFonts w:cs="Arial"/>
          <w:iCs/>
          <w:color w:val="FF0000"/>
          <w:szCs w:val="20"/>
          <w:u w:val="single"/>
        </w:rPr>
        <w:t>lassification</w:t>
      </w:r>
    </w:p>
    <w:p w:rsidR="009D09D0" w:rsidRDefault="009D09D0" w:rsidP="00F87100">
      <w:pPr>
        <w:widowControl w:val="0"/>
        <w:suppressLineNumbers/>
        <w:suppressAutoHyphens/>
      </w:pPr>
    </w:p>
    <w:sectPr w:rsidR="009D09D0" w:rsidSect="009D09D0">
      <w:footnotePr>
        <w:numFmt w:val="lowerRoman"/>
      </w:footnotePr>
      <w:endnotePr>
        <w:numFmt w:val="decimal"/>
      </w:endnotePr>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27D" w:rsidRDefault="00BD427D">
      <w:r>
        <w:separator/>
      </w:r>
    </w:p>
  </w:endnote>
  <w:endnote w:type="continuationSeparator" w:id="0">
    <w:p w:rsidR="00BD427D" w:rsidRDefault="00BD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k BT">
    <w:altName w:val="Futura Bk B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owanOldSt BT">
    <w:altName w:val="Georgia"/>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Berkeley-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9E" w:rsidRDefault="000A5B9E" w:rsidP="005A2563">
    <w:pPr>
      <w:pStyle w:val="Footer"/>
      <w:pBdr>
        <w:between w:val="single" w:sz="6" w:space="1" w:color="auto"/>
      </w:pBdr>
      <w:tabs>
        <w:tab w:val="clear" w:pos="8640"/>
      </w:tabs>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955CD0">
      <w:rPr>
        <w:noProof/>
        <w:sz w:val="18"/>
      </w:rPr>
      <w:t>1</w:t>
    </w:r>
    <w:r>
      <w:rPr>
        <w:sz w:val="18"/>
      </w:rPr>
      <w:fldChar w:fldCharType="end"/>
    </w:r>
    <w:r>
      <w:rPr>
        <w:sz w:val="18"/>
      </w:rPr>
      <w:t xml:space="preserve"> of </w:t>
    </w:r>
    <w:fldSimple w:instr=" NUMPAGES  \* Arabic  \* MERGEFORMAT ">
      <w:r w:rsidR="00955CD0" w:rsidRPr="00955CD0">
        <w:rPr>
          <w:noProof/>
          <w:sz w:val="18"/>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9E" w:rsidRPr="005A6874" w:rsidRDefault="000A5B9E" w:rsidP="005A6874">
    <w:pPr>
      <w:pStyle w:val="Footer"/>
      <w:tabs>
        <w:tab w:val="clear" w:pos="8640"/>
      </w:tabs>
      <w:ind w:left="-540" w:right="-540"/>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fldSimple w:instr=" NUMPAGES   \* MERGEFORMAT ">
      <w:r>
        <w:rPr>
          <w:noProof/>
          <w:sz w:val="16"/>
          <w:szCs w:val="16"/>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27D" w:rsidRDefault="00BD427D">
      <w:r>
        <w:separator/>
      </w:r>
    </w:p>
  </w:footnote>
  <w:footnote w:type="continuationSeparator" w:id="0">
    <w:p w:rsidR="00BD427D" w:rsidRDefault="00BD4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9E" w:rsidRPr="002A6B90" w:rsidRDefault="000A5B9E">
    <w:pPr>
      <w:spacing w:after="360"/>
      <w:jc w:val="center"/>
      <w:rPr>
        <w:rFonts w:ascii="IowanOldSt BT" w:hAnsi="IowanOldSt BT"/>
        <w:spacing w:val="20"/>
      </w:rPr>
    </w:pPr>
    <w:r>
      <w:rPr>
        <w:rFonts w:ascii="IowanOldSt BT" w:hAnsi="IowanOldSt BT"/>
        <w:noProof/>
        <w:spacing w:val="20"/>
        <w:lang w:eastAsia="zh-CN"/>
      </w:rPr>
      <w:drawing>
        <wp:inline distT="0" distB="0" distL="0" distR="0">
          <wp:extent cx="1057275" cy="600075"/>
          <wp:effectExtent l="19050" t="0" r="9525" b="0"/>
          <wp:docPr id="1" name="Picture 0" descr="APA_Logo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A_Logo08_big.jpg"/>
                  <pic:cNvPicPr>
                    <a:picLocks noChangeAspect="1" noChangeArrowheads="1"/>
                  </pic:cNvPicPr>
                </pic:nvPicPr>
                <pic:blipFill>
                  <a:blip r:embed="rId1"/>
                  <a:srcRect/>
                  <a:stretch>
                    <a:fillRect/>
                  </a:stretch>
                </pic:blipFill>
                <pic:spPr bwMode="auto">
                  <a:xfrm>
                    <a:off x="0" y="0"/>
                    <a:ext cx="105727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7446AA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440" w:hanging="720"/>
      </w:pPr>
      <w:rPr>
        <w:rFonts w:hint="default"/>
      </w:rPr>
    </w:lvl>
    <w:lvl w:ilvl="7">
      <w:start w:val="1"/>
      <w:numFmt w:val="decimal"/>
      <w:lvlText w:val="%1.%2.%3.%4.%5%6.%7.%8."/>
      <w:lvlJc w:val="left"/>
      <w:pPr>
        <w:ind w:left="2160" w:hanging="720"/>
      </w:pPr>
      <w:rPr>
        <w:rFonts w:hint="default"/>
      </w:rPr>
    </w:lvl>
    <w:lvl w:ilvl="8">
      <w:start w:val="1"/>
      <w:numFmt w:val="decimal"/>
      <w:lvlText w:val="%1.%2.%3.%4.%5%6.%7.%8.%9."/>
      <w:lvlJc w:val="left"/>
      <w:pPr>
        <w:ind w:left="2880" w:hanging="720"/>
      </w:pPr>
      <w:rPr>
        <w:rFonts w:hint="default"/>
      </w:rPr>
    </w:lvl>
  </w:abstractNum>
  <w:abstractNum w:abstractNumId="1" w15:restartNumberingAfterBreak="0">
    <w:nsid w:val="020D642E"/>
    <w:multiLevelType w:val="hybridMultilevel"/>
    <w:tmpl w:val="2C4E1736"/>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941B1"/>
    <w:multiLevelType w:val="multilevel"/>
    <w:tmpl w:val="B36A7F08"/>
    <w:lvl w:ilvl="0">
      <w:start w:val="6"/>
      <w:numFmt w:val="decimal"/>
      <w:lvlText w:val="%1"/>
      <w:lvlJc w:val="left"/>
      <w:pPr>
        <w:ind w:left="458" w:hanging="458"/>
      </w:pPr>
      <w:rPr>
        <w:rFonts w:hint="default"/>
      </w:rPr>
    </w:lvl>
    <w:lvl w:ilvl="1">
      <w:start w:val="5"/>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980BA6"/>
    <w:multiLevelType w:val="multilevel"/>
    <w:tmpl w:val="9596228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8B7F77"/>
    <w:multiLevelType w:val="hybridMultilevel"/>
    <w:tmpl w:val="82F8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9012E"/>
    <w:multiLevelType w:val="hybridMultilevel"/>
    <w:tmpl w:val="0FEE75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6F2040"/>
    <w:multiLevelType w:val="hybridMultilevel"/>
    <w:tmpl w:val="BBF64AFE"/>
    <w:lvl w:ilvl="0" w:tplc="2E4C90F0">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43298"/>
    <w:multiLevelType w:val="multilevel"/>
    <w:tmpl w:val="6A98AF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0D247A"/>
    <w:multiLevelType w:val="hybridMultilevel"/>
    <w:tmpl w:val="7DF2157E"/>
    <w:lvl w:ilvl="0" w:tplc="007CDC1C">
      <w:start w:val="1"/>
      <w:numFmt w:val="decimal"/>
      <w:lvlText w:val="%1)"/>
      <w:lvlJc w:val="left"/>
      <w:pPr>
        <w:ind w:left="720" w:hanging="360"/>
      </w:pPr>
      <w:rPr>
        <w:rFonts w:ascii="Arial" w:eastAsia="Calibri" w:hAnsi="Arial" w:cs="Arial"/>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8B735F"/>
    <w:multiLevelType w:val="multilevel"/>
    <w:tmpl w:val="C980C89A"/>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05"/>
        </w:tabs>
        <w:ind w:left="705" w:hanging="795"/>
      </w:pPr>
      <w:rPr>
        <w:rFonts w:hint="default"/>
      </w:rPr>
    </w:lvl>
    <w:lvl w:ilvl="2">
      <w:start w:val="6"/>
      <w:numFmt w:val="decimal"/>
      <w:lvlText w:val="%1.%2.%3"/>
      <w:lvlJc w:val="left"/>
      <w:pPr>
        <w:tabs>
          <w:tab w:val="num" w:pos="615"/>
        </w:tabs>
        <w:ind w:left="615" w:hanging="795"/>
      </w:pPr>
      <w:rPr>
        <w:rFonts w:hint="default"/>
      </w:rPr>
    </w:lvl>
    <w:lvl w:ilvl="3">
      <w:start w:val="4"/>
      <w:numFmt w:val="decimal"/>
      <w:lvlText w:val="%1.%2.%3.%4"/>
      <w:lvlJc w:val="left"/>
      <w:pPr>
        <w:tabs>
          <w:tab w:val="num" w:pos="525"/>
        </w:tabs>
        <w:ind w:left="525" w:hanging="795"/>
      </w:pPr>
      <w:rPr>
        <w:rFonts w:hint="default"/>
      </w:rPr>
    </w:lvl>
    <w:lvl w:ilvl="4">
      <w:start w:val="2"/>
      <w:numFmt w:val="decimal"/>
      <w:lvlText w:val="%1.%2.%3.%4.%5"/>
      <w:lvlJc w:val="left"/>
      <w:pPr>
        <w:tabs>
          <w:tab w:val="num" w:pos="435"/>
        </w:tabs>
        <w:ind w:left="435" w:hanging="795"/>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0" w15:restartNumberingAfterBreak="0">
    <w:nsid w:val="1B6F2232"/>
    <w:multiLevelType w:val="multilevel"/>
    <w:tmpl w:val="20E68212"/>
    <w:lvl w:ilvl="0">
      <w:start w:val="11"/>
      <w:numFmt w:val="decimal"/>
      <w:lvlText w:val="%1"/>
      <w:lvlJc w:val="left"/>
      <w:pPr>
        <w:ind w:left="720" w:hanging="360"/>
      </w:pPr>
      <w:rPr>
        <w:rFonts w:hint="default"/>
      </w:rPr>
    </w:lvl>
    <w:lvl w:ilvl="1">
      <w:start w:val="1"/>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D56037"/>
    <w:multiLevelType w:val="multilevel"/>
    <w:tmpl w:val="D6FE6CD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580392"/>
    <w:multiLevelType w:val="hybridMultilevel"/>
    <w:tmpl w:val="ADDE90F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E7B4A"/>
    <w:multiLevelType w:val="hybridMultilevel"/>
    <w:tmpl w:val="54D24E9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4" w15:restartNumberingAfterBreak="0">
    <w:nsid w:val="28C72786"/>
    <w:multiLevelType w:val="hybridMultilevel"/>
    <w:tmpl w:val="039E4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D5D21"/>
    <w:multiLevelType w:val="hybridMultilevel"/>
    <w:tmpl w:val="A2F2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60E75"/>
    <w:multiLevelType w:val="hybridMultilevel"/>
    <w:tmpl w:val="4EAC8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249E6"/>
    <w:multiLevelType w:val="multilevel"/>
    <w:tmpl w:val="6F08FF22"/>
    <w:lvl w:ilvl="0">
      <w:start w:val="6"/>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454238"/>
    <w:multiLevelType w:val="hybridMultilevel"/>
    <w:tmpl w:val="44140B02"/>
    <w:lvl w:ilvl="0" w:tplc="4F24A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D6467"/>
    <w:multiLevelType w:val="multilevel"/>
    <w:tmpl w:val="04FED844"/>
    <w:lvl w:ilvl="0">
      <w:start w:val="6"/>
      <w:numFmt w:val="decimal"/>
      <w:lvlText w:val="%1"/>
      <w:lvlJc w:val="left"/>
      <w:pPr>
        <w:ind w:left="458" w:hanging="458"/>
      </w:pPr>
      <w:rPr>
        <w:rFonts w:hint="default"/>
      </w:rPr>
    </w:lvl>
    <w:lvl w:ilvl="1">
      <w:start w:val="3"/>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B2F52"/>
    <w:multiLevelType w:val="multilevel"/>
    <w:tmpl w:val="2F9843F2"/>
    <w:lvl w:ilvl="0">
      <w:start w:val="5"/>
      <w:numFmt w:val="decimal"/>
      <w:lvlText w:val="%1"/>
      <w:lvlJc w:val="left"/>
      <w:pPr>
        <w:ind w:left="458" w:hanging="458"/>
      </w:pPr>
      <w:rPr>
        <w:rFonts w:hint="default"/>
      </w:rPr>
    </w:lvl>
    <w:lvl w:ilvl="1">
      <w:start w:val="2"/>
      <w:numFmt w:val="decimal"/>
      <w:lvlText w:val="%1.%2"/>
      <w:lvlJc w:val="left"/>
      <w:pPr>
        <w:ind w:left="458" w:hanging="45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1106BF"/>
    <w:multiLevelType w:val="multilevel"/>
    <w:tmpl w:val="1A7E9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604B52"/>
    <w:multiLevelType w:val="multilevel"/>
    <w:tmpl w:val="8E5E4A92"/>
    <w:lvl w:ilvl="0">
      <w:start w:val="6"/>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D33F6E"/>
    <w:multiLevelType w:val="multilevel"/>
    <w:tmpl w:val="1EE0F91E"/>
    <w:lvl w:ilvl="0">
      <w:start w:val="3"/>
      <w:numFmt w:val="decimal"/>
      <w:lvlText w:val="%1"/>
      <w:lvlJc w:val="left"/>
      <w:pPr>
        <w:ind w:left="458" w:hanging="458"/>
      </w:pPr>
      <w:rPr>
        <w:rFonts w:hint="default"/>
        <w:i/>
      </w:rPr>
    </w:lvl>
    <w:lvl w:ilvl="1">
      <w:start w:val="2"/>
      <w:numFmt w:val="decimal"/>
      <w:lvlText w:val="%1.%2"/>
      <w:lvlJc w:val="left"/>
      <w:pPr>
        <w:ind w:left="458" w:hanging="458"/>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72991D71"/>
    <w:multiLevelType w:val="hybridMultilevel"/>
    <w:tmpl w:val="5E36D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763C84"/>
    <w:multiLevelType w:val="hybridMultilevel"/>
    <w:tmpl w:val="BBF64AFE"/>
    <w:lvl w:ilvl="0" w:tplc="4F24A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25"/>
  </w:num>
  <w:num w:numId="12">
    <w:abstractNumId w:val="18"/>
  </w:num>
  <w:num w:numId="13">
    <w:abstractNumId w:val="13"/>
  </w:num>
  <w:num w:numId="14">
    <w:abstractNumId w:val="5"/>
  </w:num>
  <w:num w:numId="15">
    <w:abstractNumId w:val="9"/>
  </w:num>
  <w:num w:numId="16">
    <w:abstractNumId w:val="0"/>
  </w:num>
  <w:num w:numId="17">
    <w:abstractNumId w:val="0"/>
  </w:num>
  <w:num w:numId="18">
    <w:abstractNumId w:val="0"/>
  </w:num>
  <w:num w:numId="19">
    <w:abstractNumId w:val="0"/>
  </w:num>
  <w:num w:numId="20">
    <w:abstractNumId w:val="0"/>
  </w:num>
  <w:num w:numId="21">
    <w:abstractNumId w:val="14"/>
  </w:num>
  <w:num w:numId="22">
    <w:abstractNumId w:val="24"/>
  </w:num>
  <w:num w:numId="23">
    <w:abstractNumId w:val="7"/>
  </w:num>
  <w:num w:numId="24">
    <w:abstractNumId w:val="21"/>
  </w:num>
  <w:num w:numId="25">
    <w:abstractNumId w:val="3"/>
  </w:num>
  <w:num w:numId="26">
    <w:abstractNumId w:val="15"/>
  </w:num>
  <w:num w:numId="27">
    <w:abstractNumId w:val="19"/>
  </w:num>
  <w:num w:numId="28">
    <w:abstractNumId w:val="17"/>
  </w:num>
  <w:num w:numId="29">
    <w:abstractNumId w:val="22"/>
  </w:num>
  <w:num w:numId="30">
    <w:abstractNumId w:val="2"/>
  </w:num>
  <w:num w:numId="31">
    <w:abstractNumId w:val="16"/>
  </w:num>
  <w:num w:numId="32">
    <w:abstractNumId w:val="11"/>
  </w:num>
  <w:num w:numId="33">
    <w:abstractNumId w:val="20"/>
  </w:num>
  <w:num w:numId="34">
    <w:abstractNumId w:val="1"/>
  </w:num>
  <w:num w:numId="35">
    <w:abstractNumId w:val="23"/>
  </w:num>
  <w:num w:numId="36">
    <w:abstractNumId w:val="4"/>
  </w:num>
  <w:num w:numId="37">
    <w:abstractNumId w:val="10"/>
  </w:num>
  <w:num w:numId="38">
    <w:abstractNumId w:val="12"/>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D6"/>
    <w:rsid w:val="000026C3"/>
    <w:rsid w:val="000453DC"/>
    <w:rsid w:val="00045CFB"/>
    <w:rsid w:val="000558E7"/>
    <w:rsid w:val="000574C0"/>
    <w:rsid w:val="000661B0"/>
    <w:rsid w:val="00071A94"/>
    <w:rsid w:val="0009728E"/>
    <w:rsid w:val="000A0F70"/>
    <w:rsid w:val="000A5B9E"/>
    <w:rsid w:val="000A694F"/>
    <w:rsid w:val="000B5A66"/>
    <w:rsid w:val="0010214D"/>
    <w:rsid w:val="00140F86"/>
    <w:rsid w:val="001436A9"/>
    <w:rsid w:val="00144B69"/>
    <w:rsid w:val="001520CE"/>
    <w:rsid w:val="001665D4"/>
    <w:rsid w:val="001A2C9D"/>
    <w:rsid w:val="001A4AD2"/>
    <w:rsid w:val="001C1308"/>
    <w:rsid w:val="001E7DCA"/>
    <w:rsid w:val="002071D5"/>
    <w:rsid w:val="0021058C"/>
    <w:rsid w:val="00213F0F"/>
    <w:rsid w:val="002672B4"/>
    <w:rsid w:val="0027540E"/>
    <w:rsid w:val="002A6B90"/>
    <w:rsid w:val="002C1BB5"/>
    <w:rsid w:val="002D4F80"/>
    <w:rsid w:val="002E02D6"/>
    <w:rsid w:val="003076C3"/>
    <w:rsid w:val="00311537"/>
    <w:rsid w:val="003137E1"/>
    <w:rsid w:val="00344C4C"/>
    <w:rsid w:val="00352185"/>
    <w:rsid w:val="003647A7"/>
    <w:rsid w:val="00385F90"/>
    <w:rsid w:val="00393F52"/>
    <w:rsid w:val="00397959"/>
    <w:rsid w:val="003B0D60"/>
    <w:rsid w:val="003B0F89"/>
    <w:rsid w:val="003B2912"/>
    <w:rsid w:val="003B2DFD"/>
    <w:rsid w:val="003B7EAB"/>
    <w:rsid w:val="003E064D"/>
    <w:rsid w:val="0040614E"/>
    <w:rsid w:val="00413910"/>
    <w:rsid w:val="00422DFF"/>
    <w:rsid w:val="004230C0"/>
    <w:rsid w:val="00431E68"/>
    <w:rsid w:val="0043411C"/>
    <w:rsid w:val="004672C4"/>
    <w:rsid w:val="004747A4"/>
    <w:rsid w:val="004A4DCD"/>
    <w:rsid w:val="004A6C2F"/>
    <w:rsid w:val="004B18ED"/>
    <w:rsid w:val="004D46DC"/>
    <w:rsid w:val="004D4704"/>
    <w:rsid w:val="004D4EE1"/>
    <w:rsid w:val="004D5B60"/>
    <w:rsid w:val="004F73B9"/>
    <w:rsid w:val="00521C9D"/>
    <w:rsid w:val="00526BB7"/>
    <w:rsid w:val="00534D71"/>
    <w:rsid w:val="005360E6"/>
    <w:rsid w:val="00536414"/>
    <w:rsid w:val="00541442"/>
    <w:rsid w:val="005447B7"/>
    <w:rsid w:val="00557AEF"/>
    <w:rsid w:val="00577888"/>
    <w:rsid w:val="0059538F"/>
    <w:rsid w:val="005A2563"/>
    <w:rsid w:val="005A6874"/>
    <w:rsid w:val="005C4613"/>
    <w:rsid w:val="005D4138"/>
    <w:rsid w:val="005E180E"/>
    <w:rsid w:val="005E20E0"/>
    <w:rsid w:val="00605F62"/>
    <w:rsid w:val="00610329"/>
    <w:rsid w:val="00626F0F"/>
    <w:rsid w:val="006315BC"/>
    <w:rsid w:val="00633FBE"/>
    <w:rsid w:val="00634B73"/>
    <w:rsid w:val="006427E4"/>
    <w:rsid w:val="0066320B"/>
    <w:rsid w:val="00666E66"/>
    <w:rsid w:val="006720AF"/>
    <w:rsid w:val="006822F1"/>
    <w:rsid w:val="00683E7C"/>
    <w:rsid w:val="00690186"/>
    <w:rsid w:val="006E16AD"/>
    <w:rsid w:val="006F24CF"/>
    <w:rsid w:val="00724A24"/>
    <w:rsid w:val="00733BDF"/>
    <w:rsid w:val="0073608A"/>
    <w:rsid w:val="007674C7"/>
    <w:rsid w:val="00770327"/>
    <w:rsid w:val="00772F37"/>
    <w:rsid w:val="00781BFD"/>
    <w:rsid w:val="00792AF0"/>
    <w:rsid w:val="00801666"/>
    <w:rsid w:val="00831570"/>
    <w:rsid w:val="00860B2C"/>
    <w:rsid w:val="00865A57"/>
    <w:rsid w:val="00882754"/>
    <w:rsid w:val="00891D8E"/>
    <w:rsid w:val="008971C0"/>
    <w:rsid w:val="008A04EB"/>
    <w:rsid w:val="008B350C"/>
    <w:rsid w:val="008B7DB1"/>
    <w:rsid w:val="008C38C7"/>
    <w:rsid w:val="008C5161"/>
    <w:rsid w:val="008F1D1F"/>
    <w:rsid w:val="0090399B"/>
    <w:rsid w:val="00917009"/>
    <w:rsid w:val="009172CF"/>
    <w:rsid w:val="00950059"/>
    <w:rsid w:val="00955CD0"/>
    <w:rsid w:val="00960C3B"/>
    <w:rsid w:val="0097043B"/>
    <w:rsid w:val="00977BD6"/>
    <w:rsid w:val="009B02A7"/>
    <w:rsid w:val="009B5A30"/>
    <w:rsid w:val="009D09D0"/>
    <w:rsid w:val="009D5FD0"/>
    <w:rsid w:val="009E20F1"/>
    <w:rsid w:val="009E412F"/>
    <w:rsid w:val="009E59E3"/>
    <w:rsid w:val="00A015F1"/>
    <w:rsid w:val="00A0211B"/>
    <w:rsid w:val="00A25331"/>
    <w:rsid w:val="00A3579E"/>
    <w:rsid w:val="00A37BB0"/>
    <w:rsid w:val="00A62418"/>
    <w:rsid w:val="00A64ED6"/>
    <w:rsid w:val="00A70927"/>
    <w:rsid w:val="00A715DC"/>
    <w:rsid w:val="00A81941"/>
    <w:rsid w:val="00A92516"/>
    <w:rsid w:val="00A95450"/>
    <w:rsid w:val="00AA4343"/>
    <w:rsid w:val="00AA47E1"/>
    <w:rsid w:val="00AB1767"/>
    <w:rsid w:val="00AB5AAF"/>
    <w:rsid w:val="00AC7196"/>
    <w:rsid w:val="00AF6C93"/>
    <w:rsid w:val="00B01FFB"/>
    <w:rsid w:val="00B10197"/>
    <w:rsid w:val="00B1695C"/>
    <w:rsid w:val="00B24B90"/>
    <w:rsid w:val="00B368EE"/>
    <w:rsid w:val="00B50F8B"/>
    <w:rsid w:val="00B56891"/>
    <w:rsid w:val="00B716A7"/>
    <w:rsid w:val="00B97664"/>
    <w:rsid w:val="00BC1C55"/>
    <w:rsid w:val="00BD427D"/>
    <w:rsid w:val="00C0154A"/>
    <w:rsid w:val="00C06EB8"/>
    <w:rsid w:val="00C14B01"/>
    <w:rsid w:val="00C22AA7"/>
    <w:rsid w:val="00C33846"/>
    <w:rsid w:val="00C476BE"/>
    <w:rsid w:val="00C5175E"/>
    <w:rsid w:val="00C5313A"/>
    <w:rsid w:val="00C73321"/>
    <w:rsid w:val="00C93D2F"/>
    <w:rsid w:val="00CB796C"/>
    <w:rsid w:val="00CC01C4"/>
    <w:rsid w:val="00CC3650"/>
    <w:rsid w:val="00CC4A06"/>
    <w:rsid w:val="00CD1C75"/>
    <w:rsid w:val="00CD216A"/>
    <w:rsid w:val="00CD30BB"/>
    <w:rsid w:val="00CE3F53"/>
    <w:rsid w:val="00CF40F9"/>
    <w:rsid w:val="00D3551D"/>
    <w:rsid w:val="00D45B56"/>
    <w:rsid w:val="00D551C0"/>
    <w:rsid w:val="00D554D5"/>
    <w:rsid w:val="00D622D1"/>
    <w:rsid w:val="00D63B20"/>
    <w:rsid w:val="00D804A8"/>
    <w:rsid w:val="00D90D2C"/>
    <w:rsid w:val="00DA4827"/>
    <w:rsid w:val="00DA706C"/>
    <w:rsid w:val="00DB1C2E"/>
    <w:rsid w:val="00DC5B05"/>
    <w:rsid w:val="00DC6155"/>
    <w:rsid w:val="00DE3976"/>
    <w:rsid w:val="00DE49F0"/>
    <w:rsid w:val="00DF4825"/>
    <w:rsid w:val="00E07E67"/>
    <w:rsid w:val="00E171CC"/>
    <w:rsid w:val="00E20EE2"/>
    <w:rsid w:val="00E76D8D"/>
    <w:rsid w:val="00E81E86"/>
    <w:rsid w:val="00E90939"/>
    <w:rsid w:val="00EA402F"/>
    <w:rsid w:val="00EA63FB"/>
    <w:rsid w:val="00EA7B63"/>
    <w:rsid w:val="00EA7DB5"/>
    <w:rsid w:val="00EB6B3B"/>
    <w:rsid w:val="00EC415C"/>
    <w:rsid w:val="00ED4F59"/>
    <w:rsid w:val="00EE11A5"/>
    <w:rsid w:val="00F12D95"/>
    <w:rsid w:val="00F165CD"/>
    <w:rsid w:val="00F34974"/>
    <w:rsid w:val="00F35BE2"/>
    <w:rsid w:val="00F36F06"/>
    <w:rsid w:val="00F60F61"/>
    <w:rsid w:val="00F64F06"/>
    <w:rsid w:val="00F6776B"/>
    <w:rsid w:val="00F7538D"/>
    <w:rsid w:val="00F80789"/>
    <w:rsid w:val="00F87100"/>
    <w:rsid w:val="00F87657"/>
    <w:rsid w:val="00FA4069"/>
    <w:rsid w:val="00FB60A8"/>
    <w:rsid w:val="00FC5560"/>
    <w:rsid w:val="00FC5738"/>
    <w:rsid w:val="00FD3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B22D7-D120-4510-9E50-627F2389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C0"/>
    <w:rPr>
      <w:rFonts w:ascii="Arial" w:eastAsia="Calibri" w:hAnsi="Arial"/>
      <w:szCs w:val="22"/>
    </w:rPr>
  </w:style>
  <w:style w:type="paragraph" w:styleId="Heading1">
    <w:name w:val="heading 1"/>
    <w:basedOn w:val="Normal"/>
    <w:qFormat/>
    <w:rsid w:val="008971C0"/>
    <w:pPr>
      <w:keepNext/>
      <w:numPr>
        <w:numId w:val="20"/>
      </w:numPr>
      <w:spacing w:line="22" w:lineRule="atLeast"/>
      <w:outlineLvl w:val="0"/>
    </w:pPr>
    <w:rPr>
      <w:rFonts w:eastAsia="Times New Roman"/>
      <w:szCs w:val="20"/>
    </w:rPr>
  </w:style>
  <w:style w:type="paragraph" w:styleId="Heading2">
    <w:name w:val="heading 2"/>
    <w:basedOn w:val="Normal"/>
    <w:qFormat/>
    <w:rsid w:val="008971C0"/>
    <w:pPr>
      <w:numPr>
        <w:ilvl w:val="1"/>
        <w:numId w:val="20"/>
      </w:numPr>
      <w:spacing w:line="22" w:lineRule="atLeast"/>
      <w:outlineLvl w:val="1"/>
    </w:pPr>
    <w:rPr>
      <w:rFonts w:eastAsia="Times New Roman"/>
      <w:szCs w:val="20"/>
    </w:rPr>
  </w:style>
  <w:style w:type="paragraph" w:styleId="Heading3">
    <w:name w:val="heading 3"/>
    <w:basedOn w:val="Normal"/>
    <w:qFormat/>
    <w:rsid w:val="008971C0"/>
    <w:pPr>
      <w:numPr>
        <w:ilvl w:val="2"/>
        <w:numId w:val="20"/>
      </w:numPr>
      <w:spacing w:line="22" w:lineRule="atLeast"/>
      <w:outlineLvl w:val="2"/>
    </w:pPr>
    <w:rPr>
      <w:rFonts w:eastAsia="Times New Roman"/>
      <w:szCs w:val="20"/>
    </w:rPr>
  </w:style>
  <w:style w:type="paragraph" w:styleId="Heading4">
    <w:name w:val="heading 4"/>
    <w:basedOn w:val="Normal"/>
    <w:qFormat/>
    <w:rsid w:val="008971C0"/>
    <w:pPr>
      <w:numPr>
        <w:ilvl w:val="3"/>
        <w:numId w:val="20"/>
      </w:numPr>
      <w:spacing w:line="22" w:lineRule="atLeast"/>
      <w:outlineLvl w:val="3"/>
    </w:pPr>
    <w:rPr>
      <w:rFonts w:eastAsia="Times New Roman"/>
      <w:szCs w:val="20"/>
    </w:rPr>
  </w:style>
  <w:style w:type="paragraph" w:styleId="Heading5">
    <w:name w:val="heading 5"/>
    <w:basedOn w:val="Normal"/>
    <w:next w:val="Normal"/>
    <w:qFormat/>
    <w:rsid w:val="008971C0"/>
    <w:pPr>
      <w:numPr>
        <w:ilvl w:val="4"/>
        <w:numId w:val="20"/>
      </w:numPr>
      <w:spacing w:line="22" w:lineRule="atLeast"/>
      <w:outlineLvl w:val="4"/>
    </w:pPr>
    <w:rPr>
      <w:rFonts w:eastAsia="Times New Roman"/>
      <w:szCs w:val="20"/>
    </w:rPr>
  </w:style>
  <w:style w:type="paragraph" w:styleId="Heading6">
    <w:name w:val="heading 6"/>
    <w:basedOn w:val="Normal"/>
    <w:next w:val="Normal"/>
    <w:qFormat/>
    <w:rsid w:val="00EA402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A402F"/>
  </w:style>
  <w:style w:type="paragraph" w:styleId="Footer">
    <w:name w:val="footer"/>
    <w:basedOn w:val="Normal"/>
    <w:link w:val="FooterChar"/>
    <w:rsid w:val="00EA402F"/>
    <w:pPr>
      <w:tabs>
        <w:tab w:val="center" w:pos="4320"/>
        <w:tab w:val="right" w:pos="8640"/>
      </w:tabs>
    </w:pPr>
  </w:style>
  <w:style w:type="paragraph" w:styleId="Header">
    <w:name w:val="header"/>
    <w:basedOn w:val="Normal"/>
    <w:link w:val="HeaderChar"/>
    <w:uiPriority w:val="99"/>
    <w:unhideWhenUsed/>
    <w:rsid w:val="008971C0"/>
    <w:pPr>
      <w:tabs>
        <w:tab w:val="center" w:pos="4680"/>
        <w:tab w:val="right" w:pos="9360"/>
      </w:tabs>
      <w:spacing w:line="22" w:lineRule="atLeast"/>
      <w:ind w:left="360"/>
    </w:pPr>
    <w:rPr>
      <w:rFonts w:eastAsia="Times New Roman"/>
      <w:szCs w:val="20"/>
    </w:rPr>
  </w:style>
  <w:style w:type="paragraph" w:styleId="NormalIndent">
    <w:name w:val="Normal Indent"/>
    <w:basedOn w:val="Normal"/>
    <w:semiHidden/>
    <w:rsid w:val="00EA402F"/>
    <w:pPr>
      <w:ind w:left="720"/>
    </w:pPr>
  </w:style>
  <w:style w:type="paragraph" w:customStyle="1" w:styleId="SectionHeading">
    <w:name w:val="Section Heading"/>
    <w:basedOn w:val="Heading1"/>
    <w:rsid w:val="00EA402F"/>
    <w:pPr>
      <w:tabs>
        <w:tab w:val="left" w:pos="1440"/>
      </w:tabs>
      <w:spacing w:after="480"/>
      <w:outlineLvl w:val="9"/>
    </w:pPr>
  </w:style>
  <w:style w:type="paragraph" w:customStyle="1" w:styleId="TableHeading">
    <w:name w:val="TableHeading"/>
    <w:basedOn w:val="Normal"/>
    <w:rsid w:val="00EA402F"/>
    <w:pPr>
      <w:jc w:val="center"/>
    </w:pPr>
    <w:rPr>
      <w:b/>
      <w:smallCaps/>
    </w:rPr>
  </w:style>
  <w:style w:type="paragraph" w:customStyle="1" w:styleId="NormLRFD">
    <w:name w:val="NormLRFD"/>
    <w:basedOn w:val="Normal"/>
    <w:rsid w:val="00EA402F"/>
  </w:style>
  <w:style w:type="paragraph" w:customStyle="1" w:styleId="text2">
    <w:name w:val="text2"/>
    <w:basedOn w:val="Normal"/>
    <w:rsid w:val="00EA402F"/>
    <w:pPr>
      <w:ind w:left="288" w:hanging="144"/>
    </w:pPr>
  </w:style>
  <w:style w:type="paragraph" w:customStyle="1" w:styleId="text1">
    <w:name w:val="text1"/>
    <w:basedOn w:val="Normal"/>
    <w:rsid w:val="00EA402F"/>
    <w:pPr>
      <w:ind w:left="288" w:hanging="144"/>
    </w:pPr>
  </w:style>
  <w:style w:type="paragraph" w:customStyle="1" w:styleId="Comment1">
    <w:name w:val="Comment 1"/>
    <w:basedOn w:val="Heading1"/>
    <w:rsid w:val="00EA402F"/>
    <w:pPr>
      <w:outlineLvl w:val="9"/>
    </w:pPr>
  </w:style>
  <w:style w:type="paragraph" w:customStyle="1" w:styleId="head1cov">
    <w:name w:val="head1cov"/>
    <w:basedOn w:val="Heading1"/>
    <w:rsid w:val="00EA402F"/>
    <w:pPr>
      <w:keepNext w:val="0"/>
      <w:spacing w:before="240"/>
      <w:outlineLvl w:val="9"/>
    </w:pPr>
    <w:rPr>
      <w:b/>
      <w:i/>
      <w:smallCaps/>
      <w:sz w:val="28"/>
    </w:rPr>
  </w:style>
  <w:style w:type="paragraph" w:styleId="TOC1">
    <w:name w:val="toc 1"/>
    <w:basedOn w:val="Normal"/>
    <w:next w:val="Normal"/>
    <w:semiHidden/>
    <w:rsid w:val="00EA402F"/>
    <w:pPr>
      <w:tabs>
        <w:tab w:val="right" w:leader="dot" w:pos="8640"/>
      </w:tabs>
      <w:spacing w:before="120" w:after="120"/>
    </w:pPr>
  </w:style>
  <w:style w:type="paragraph" w:styleId="TOC2">
    <w:name w:val="toc 2"/>
    <w:basedOn w:val="Normal"/>
    <w:next w:val="Normal"/>
    <w:semiHidden/>
    <w:rsid w:val="00EA402F"/>
    <w:pPr>
      <w:tabs>
        <w:tab w:val="right" w:leader="dot" w:pos="8640"/>
      </w:tabs>
    </w:pPr>
  </w:style>
  <w:style w:type="paragraph" w:styleId="TOC3">
    <w:name w:val="toc 3"/>
    <w:basedOn w:val="Normal"/>
    <w:next w:val="Normal"/>
    <w:semiHidden/>
    <w:rsid w:val="00EA402F"/>
    <w:pPr>
      <w:tabs>
        <w:tab w:val="right" w:leader="dot" w:pos="8640"/>
      </w:tabs>
      <w:ind w:left="220"/>
    </w:pPr>
  </w:style>
  <w:style w:type="character" w:styleId="PageNumber">
    <w:name w:val="page number"/>
    <w:basedOn w:val="DefaultParagraphFont"/>
    <w:semiHidden/>
    <w:rsid w:val="00EA402F"/>
  </w:style>
  <w:style w:type="paragraph" w:styleId="BalloonText">
    <w:name w:val="Balloon Text"/>
    <w:basedOn w:val="Normal"/>
    <w:link w:val="BalloonTextChar"/>
    <w:uiPriority w:val="99"/>
    <w:semiHidden/>
    <w:unhideWhenUsed/>
    <w:rsid w:val="002A6B90"/>
    <w:rPr>
      <w:rFonts w:ascii="Tahoma" w:hAnsi="Tahoma" w:cs="Tahoma"/>
      <w:sz w:val="16"/>
      <w:szCs w:val="16"/>
    </w:rPr>
  </w:style>
  <w:style w:type="character" w:customStyle="1" w:styleId="BalloonTextChar">
    <w:name w:val="Balloon Text Char"/>
    <w:basedOn w:val="DefaultParagraphFont"/>
    <w:link w:val="BalloonText"/>
    <w:uiPriority w:val="99"/>
    <w:semiHidden/>
    <w:rsid w:val="002A6B90"/>
    <w:rPr>
      <w:rFonts w:ascii="Tahoma" w:hAnsi="Tahoma" w:cs="Tahoma"/>
      <w:sz w:val="16"/>
      <w:szCs w:val="16"/>
    </w:rPr>
  </w:style>
  <w:style w:type="character" w:customStyle="1" w:styleId="HeaderChar">
    <w:name w:val="Header Char"/>
    <w:basedOn w:val="DefaultParagraphFont"/>
    <w:link w:val="Header"/>
    <w:uiPriority w:val="99"/>
    <w:rsid w:val="00311537"/>
    <w:rPr>
      <w:rFonts w:ascii="Arial" w:hAnsi="Arial"/>
      <w:sz w:val="22"/>
    </w:rPr>
  </w:style>
  <w:style w:type="character" w:customStyle="1" w:styleId="FooterChar">
    <w:name w:val="Footer Char"/>
    <w:basedOn w:val="DefaultParagraphFont"/>
    <w:link w:val="Footer"/>
    <w:uiPriority w:val="99"/>
    <w:rsid w:val="00311537"/>
    <w:rPr>
      <w:rFonts w:ascii="Arial" w:hAnsi="Arial"/>
      <w:sz w:val="22"/>
    </w:rPr>
  </w:style>
  <w:style w:type="character" w:styleId="Hyperlink">
    <w:name w:val="Hyperlink"/>
    <w:basedOn w:val="DefaultParagraphFont"/>
    <w:uiPriority w:val="99"/>
    <w:unhideWhenUsed/>
    <w:rsid w:val="00311537"/>
    <w:rPr>
      <w:color w:val="0000FF"/>
      <w:u w:val="single"/>
    </w:rPr>
  </w:style>
  <w:style w:type="table" w:styleId="TableGrid">
    <w:name w:val="Table Grid"/>
    <w:basedOn w:val="TableNormal"/>
    <w:uiPriority w:val="59"/>
    <w:rsid w:val="008971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521C9D"/>
  </w:style>
  <w:style w:type="character" w:customStyle="1" w:styleId="EndnoteTextChar">
    <w:name w:val="Endnote Text Char"/>
    <w:basedOn w:val="DefaultParagraphFont"/>
    <w:link w:val="EndnoteText"/>
    <w:semiHidden/>
    <w:rsid w:val="00534D71"/>
    <w:rPr>
      <w:rFonts w:ascii="Arial" w:eastAsia="Calibri" w:hAnsi="Arial"/>
      <w:szCs w:val="22"/>
    </w:rPr>
  </w:style>
  <w:style w:type="paragraph" w:customStyle="1" w:styleId="Pa6">
    <w:name w:val="Pa6"/>
    <w:basedOn w:val="Normal"/>
    <w:next w:val="Normal"/>
    <w:uiPriority w:val="99"/>
    <w:rsid w:val="003647A7"/>
    <w:pPr>
      <w:autoSpaceDE w:val="0"/>
      <w:autoSpaceDN w:val="0"/>
      <w:adjustRightInd w:val="0"/>
      <w:spacing w:line="141" w:lineRule="atLeast"/>
    </w:pPr>
    <w:rPr>
      <w:rFonts w:ascii="Futura Bk BT" w:eastAsia="Arial" w:hAnsi="Futura Bk BT"/>
      <w:sz w:val="24"/>
      <w:szCs w:val="24"/>
    </w:rPr>
  </w:style>
  <w:style w:type="paragraph" w:styleId="ListParagraph">
    <w:name w:val="List Paragraph"/>
    <w:basedOn w:val="Normal"/>
    <w:uiPriority w:val="34"/>
    <w:qFormat/>
    <w:rsid w:val="00CE3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328369">
      <w:bodyDiv w:val="1"/>
      <w:marLeft w:val="0"/>
      <w:marRight w:val="0"/>
      <w:marTop w:val="0"/>
      <w:marBottom w:val="0"/>
      <w:divBdr>
        <w:top w:val="none" w:sz="0" w:space="0" w:color="auto"/>
        <w:left w:val="none" w:sz="0" w:space="0" w:color="auto"/>
        <w:bottom w:val="none" w:sz="0" w:space="0" w:color="auto"/>
        <w:right w:val="none" w:sz="0" w:space="0" w:color="auto"/>
      </w:divBdr>
    </w:div>
    <w:div w:id="1297102487">
      <w:bodyDiv w:val="1"/>
      <w:marLeft w:val="0"/>
      <w:marRight w:val="0"/>
      <w:marTop w:val="0"/>
      <w:marBottom w:val="0"/>
      <w:divBdr>
        <w:top w:val="none" w:sz="0" w:space="0" w:color="auto"/>
        <w:left w:val="none" w:sz="0" w:space="0" w:color="auto"/>
        <w:bottom w:val="none" w:sz="0" w:space="0" w:color="auto"/>
        <w:right w:val="none" w:sz="0" w:space="0" w:color="auto"/>
      </w:divBdr>
    </w:div>
    <w:div w:id="1495145082">
      <w:bodyDiv w:val="1"/>
      <w:marLeft w:val="0"/>
      <w:marRight w:val="0"/>
      <w:marTop w:val="0"/>
      <w:marBottom w:val="0"/>
      <w:divBdr>
        <w:top w:val="none" w:sz="0" w:space="0" w:color="auto"/>
        <w:left w:val="none" w:sz="0" w:space="0" w:color="auto"/>
        <w:bottom w:val="none" w:sz="0" w:space="0" w:color="auto"/>
        <w:right w:val="none" w:sz="0" w:space="0" w:color="auto"/>
      </w:divBdr>
    </w:div>
    <w:div w:id="1864854868">
      <w:bodyDiv w:val="1"/>
      <w:marLeft w:val="0"/>
      <w:marRight w:val="0"/>
      <w:marTop w:val="0"/>
      <w:marBottom w:val="0"/>
      <w:divBdr>
        <w:top w:val="none" w:sz="0" w:space="0" w:color="auto"/>
        <w:left w:val="none" w:sz="0" w:space="0" w:color="auto"/>
        <w:bottom w:val="none" w:sz="0" w:space="0" w:color="auto"/>
        <w:right w:val="none" w:sz="0" w:space="0" w:color="auto"/>
      </w:divBdr>
    </w:div>
    <w:div w:id="19486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jen.yeh@apawoo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jenY\AppData\Roaming\Microsoft\Templates\1apa%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C91C-041B-4231-BD32-0A76DA2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1apa letter head.dotx</Template>
  <TotalTime>155</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7004</CharactersWithSpaces>
  <SharedDoc>false</SharedDoc>
  <HLinks>
    <vt:vector size="12" baseType="variant">
      <vt:variant>
        <vt:i4>2621524</vt:i4>
      </vt:variant>
      <vt:variant>
        <vt:i4>3</vt:i4>
      </vt:variant>
      <vt:variant>
        <vt:i4>0</vt:i4>
      </vt:variant>
      <vt:variant>
        <vt:i4>5</vt:i4>
      </vt:variant>
      <vt:variant>
        <vt:lpwstr>mailto:borjen.yeh@apawood.org</vt:lpwstr>
      </vt:variant>
      <vt:variant>
        <vt:lpwstr/>
      </vt:variant>
      <vt:variant>
        <vt:i4>6226004</vt:i4>
      </vt:variant>
      <vt:variant>
        <vt:i4>0</vt:i4>
      </vt:variant>
      <vt:variant>
        <vt:i4>0</vt:i4>
      </vt:variant>
      <vt:variant>
        <vt:i4>5</vt:i4>
      </vt:variant>
      <vt:variant>
        <vt:lpwstr>http://www.apawood.org/standards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Borjen Yeh</dc:creator>
  <cp:lastModifiedBy>Dr. BJ Yeh</cp:lastModifiedBy>
  <cp:revision>9</cp:revision>
  <dcterms:created xsi:type="dcterms:W3CDTF">2016-11-22T16:02:00Z</dcterms:created>
  <dcterms:modified xsi:type="dcterms:W3CDTF">2016-11-27T05:57:00Z</dcterms:modified>
</cp:coreProperties>
</file>